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66D" w:rsidRDefault="007E0142" w:rsidP="00A90D2F">
      <w:pPr>
        <w:pStyle w:val="Titre"/>
        <w:sectPr w:rsidR="003E666D" w:rsidSect="00DE2677">
          <w:pgSz w:w="15840" w:h="12240" w:orient="landscape" w:code="1"/>
          <w:pgMar w:top="1797" w:right="1440" w:bottom="1797" w:left="1440" w:header="720" w:footer="720" w:gutter="0"/>
          <w:cols w:space="720"/>
          <w:vAlign w:val="center"/>
          <w:docGrid w:linePitch="326"/>
        </w:sectPr>
      </w:pPr>
      <w:r w:rsidRPr="005A018C">
        <w:t>L'EFFET DE SERRE</w:t>
      </w:r>
    </w:p>
    <w:p w:rsidR="00FD3DEE" w:rsidRPr="00A90D2F" w:rsidRDefault="00A90D2F" w:rsidP="00A90D2F">
      <w:pPr>
        <w:pStyle w:val="Titre1"/>
      </w:pPr>
      <w:r>
        <w:lastRenderedPageBreak/>
        <w:t>Bonne nouvelle</w:t>
      </w:r>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D25B2C">
      <w:pPr>
        <w:pStyle w:val="Titre2"/>
      </w:pPr>
      <w:r w:rsidRPr="005A018C">
        <w:t>Mauvaises nouvelles</w:t>
      </w:r>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AA77FE">
      <w:pPr>
        <w:pStyle w:val="Titre2"/>
      </w:pPr>
      <w:r w:rsidRPr="00AA77FE">
        <w:t>La catastrophe</w:t>
      </w:r>
    </w:p>
    <w:p w:rsidR="00FD3DEE" w:rsidRPr="005A018C" w:rsidRDefault="00FD3DEE" w:rsidP="00F26ACD">
      <w:pPr>
        <w:jc w:val="both"/>
      </w:pPr>
      <w:r w:rsidRPr="005A018C">
        <w:t>Au cours de 50 années à venir, ce processus doit entraîner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AA77FE">
      <w:pPr>
        <w:pStyle w:val="Titre2"/>
      </w:pPr>
      <w:r w:rsidRPr="005A018C">
        <w:t>L'espoir</w:t>
      </w:r>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6391F" w:rsidRDefault="00F6391F" w:rsidP="00AA77FE">
      <w:pPr>
        <w:pStyle w:val="Titre1"/>
        <w:sectPr w:rsidR="00F6391F" w:rsidSect="00965F85">
          <w:pgSz w:w="12240" w:h="15840"/>
          <w:pgMar w:top="1440" w:right="1800" w:bottom="1440" w:left="1800" w:header="720" w:footer="720" w:gutter="0"/>
          <w:cols w:space="720"/>
          <w:docGrid w:linePitch="326"/>
        </w:sectPr>
      </w:pPr>
    </w:p>
    <w:p w:rsidR="00FD3DEE" w:rsidRPr="005A018C" w:rsidRDefault="00FD3DEE" w:rsidP="00AA77FE">
      <w:pPr>
        <w:pStyle w:val="Titre1"/>
      </w:pPr>
      <w:r w:rsidRPr="005A018C">
        <w:t>Les déchets dangereux</w:t>
      </w:r>
    </w:p>
    <w:p w:rsidR="00FD3DEE" w:rsidRPr="005A018C" w:rsidRDefault="00FD3DEE" w:rsidP="00AA77FE">
      <w:pPr>
        <w:pStyle w:val="Titre2"/>
      </w:pPr>
      <w:r w:rsidRPr="005A018C">
        <w:t>Que sont-ils?</w:t>
      </w:r>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AA77FE">
      <w:pPr>
        <w:pStyle w:val="Titre2"/>
      </w:pPr>
      <w:r w:rsidRPr="005A018C">
        <w:t>D'où viennent-ils?</w:t>
      </w:r>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FD3DEE" w:rsidRPr="005A018C" w:rsidRDefault="00FD3DEE" w:rsidP="00F26ACD">
      <w:pPr>
        <w:jc w:val="both"/>
      </w:pPr>
      <w:r w:rsidRPr="005A018C">
        <w:t>Au Canada, de 30 000 à 40 000 produits chimiques sont présentement manufacturés ou commercialisés.</w:t>
      </w:r>
    </w:p>
    <w:p w:rsidR="00FD3DEE" w:rsidRPr="005A018C" w:rsidRDefault="00FD3DEE" w:rsidP="00AA77FE">
      <w:pPr>
        <w:pStyle w:val="Titre2"/>
      </w:pPr>
      <w:r w:rsidRPr="005A018C">
        <w:t>Que font-ils?</w:t>
      </w:r>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6391F" w:rsidRDefault="00F6391F" w:rsidP="00AA77FE">
      <w:pPr>
        <w:pStyle w:val="Titre1"/>
        <w:sectPr w:rsidR="00F6391F"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Les espèces en voie de disparition</w:t>
      </w:r>
    </w:p>
    <w:p w:rsidR="00FD3DEE" w:rsidRPr="005A018C" w:rsidRDefault="00FD3DEE" w:rsidP="00AA77FE">
      <w:pPr>
        <w:pStyle w:val="Titre2"/>
      </w:pPr>
      <w:r w:rsidRPr="005A018C">
        <w:t>Un véritable massacre</w:t>
      </w:r>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AA77FE">
      <w:pPr>
        <w:pStyle w:val="Titre2"/>
      </w:pPr>
      <w:r w:rsidRPr="005A018C">
        <w:t>La fin du massacre</w:t>
      </w:r>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AA77FE">
      <w:pPr>
        <w:pStyle w:val="Titre1"/>
        <w:sectPr w:rsidR="00F6391F"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Les pluies acides</w:t>
      </w:r>
    </w:p>
    <w:p w:rsidR="00FD3DEE" w:rsidRPr="005A018C" w:rsidRDefault="00FD3DEE" w:rsidP="00AA77FE">
      <w:pPr>
        <w:pStyle w:val="Titre2"/>
      </w:pPr>
      <w:r w:rsidRPr="005A018C">
        <w:t>Deux grands fautifs</w:t>
      </w:r>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AA77FE">
      <w:pPr>
        <w:pStyle w:val="Titre2"/>
      </w:pPr>
      <w:r w:rsidRPr="005A018C">
        <w:t>Les grandes victimes</w:t>
      </w:r>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AA77FE">
      <w:pPr>
        <w:pStyle w:val="Titre2"/>
      </w:pPr>
      <w:r w:rsidRPr="005A018C">
        <w:t>Une urgence neige!</w:t>
      </w:r>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6391F" w:rsidRDefault="00F6391F" w:rsidP="00AA77FE">
      <w:pPr>
        <w:pStyle w:val="Titre1"/>
        <w:sectPr w:rsidR="00F6391F"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La terre dépotoir</w:t>
      </w:r>
    </w:p>
    <w:p w:rsidR="00FD3DEE" w:rsidRPr="005A018C" w:rsidRDefault="00FD3DEE" w:rsidP="00AA77FE">
      <w:pPr>
        <w:pStyle w:val="Titre2"/>
      </w:pPr>
      <w:r w:rsidRPr="005A018C">
        <w:t>Des dégâts visibles</w:t>
      </w:r>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AA77FE">
      <w:pPr>
        <w:pStyle w:val="Titre2"/>
      </w:pPr>
      <w:r w:rsidRPr="005A018C">
        <w:t>Et invisibles!</w:t>
      </w:r>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Plantez un arbre</w:t>
      </w:r>
    </w:p>
    <w:p w:rsidR="00FD3DEE" w:rsidRPr="005A018C" w:rsidRDefault="00FD3DEE" w:rsidP="00AA77FE">
      <w:pPr>
        <w:pStyle w:val="Titre2"/>
      </w:pPr>
      <w:r w:rsidRPr="005A018C">
        <w:t>L'arbre est dans la ville</w:t>
      </w:r>
    </w:p>
    <w:p w:rsidR="00FD3DEE" w:rsidRPr="005A018C" w:rsidRDefault="00FD3DEE" w:rsidP="00F26ACD">
      <w:pPr>
        <w:jc w:val="both"/>
      </w:pPr>
      <w:r w:rsidRPr="005A018C">
        <w:t>En ville, il faut 53 arbres par habitant pour purifier l'air pollué. Dans certains endroits, la déforestation s'effectue à un rythme effarant. En Californie, dans les villes, il y a quatre fois plus d'arbres qui meurent ou qui sont arrachés qu'il y a en de plantés.</w:t>
      </w:r>
    </w:p>
    <w:p w:rsidR="00FD3DEE" w:rsidRPr="005A018C" w:rsidRDefault="00FD3DEE" w:rsidP="00AA77FE">
      <w:pPr>
        <w:pStyle w:val="Titre2"/>
      </w:pPr>
      <w:r w:rsidRPr="005A018C">
        <w:t>Quelques trucs</w:t>
      </w:r>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 grand gaspillage</w:t>
      </w:r>
    </w:p>
    <w:p w:rsidR="00FD3DEE" w:rsidRPr="005A018C" w:rsidRDefault="00FD3DEE" w:rsidP="00AA77FE">
      <w:pPr>
        <w:pStyle w:val="Titre2"/>
      </w:pPr>
      <w:r w:rsidRPr="005A018C">
        <w:t>Une vaste poubelle</w:t>
      </w:r>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r w:rsidRPr="005A018C">
        <w:t>les déchets généraux (déchets commerciaux, déchets encombrants, déchets de voie publique, déchets de construction et de démolition, certains déchets industriels);</w:t>
      </w:r>
    </w:p>
    <w:p w:rsidR="00FD3DEE" w:rsidRPr="005A018C" w:rsidRDefault="00FD3DEE" w:rsidP="00F26ACD">
      <w:pPr>
        <w:jc w:val="both"/>
      </w:pPr>
      <w:r w:rsidRPr="005A018C">
        <w:t>les déchets dangereux (déchets chimiques toxiques, explosifs, déchets biomédicaux, déchets radioactifs);</w:t>
      </w:r>
    </w:p>
    <w:p w:rsidR="00FD3DEE" w:rsidRPr="005A018C" w:rsidRDefault="00FD3DEE" w:rsidP="00F26ACD">
      <w:pPr>
        <w:jc w:val="both"/>
      </w:pPr>
      <w:r w:rsidRPr="005A018C">
        <w:t>les déchets de production agricole et animale;</w:t>
      </w:r>
    </w:p>
    <w:p w:rsidR="00FD3DEE" w:rsidRPr="005A018C" w:rsidRDefault="00FD3DEE" w:rsidP="00F26ACD">
      <w:pPr>
        <w:jc w:val="both"/>
      </w:pPr>
      <w:r w:rsidRPr="005A018C">
        <w:t>les déchets miniers;</w:t>
      </w:r>
    </w:p>
    <w:p w:rsidR="00FD3DEE" w:rsidRPr="005A018C" w:rsidRDefault="00FD3DEE" w:rsidP="00F26ACD">
      <w:pPr>
        <w:jc w:val="both"/>
      </w:pPr>
      <w:r w:rsidRPr="005A018C">
        <w:t>les animaux morts et la viande avariée;</w:t>
      </w:r>
    </w:p>
    <w:p w:rsidR="00FD3DEE" w:rsidRPr="005A018C" w:rsidRDefault="00FD3DEE" w:rsidP="00F26ACD">
      <w:pPr>
        <w:jc w:val="both"/>
      </w:pPr>
      <w:r w:rsidRPr="005A018C">
        <w:t>les déchets des scieries et des fabriques de pâtes et papiers;</w:t>
      </w:r>
    </w:p>
    <w:p w:rsidR="00FD3DEE" w:rsidRPr="005A018C" w:rsidRDefault="00FD3DEE" w:rsidP="00F26ACD">
      <w:pPr>
        <w:jc w:val="both"/>
      </w:pPr>
      <w:r w:rsidRPr="005A018C">
        <w:t>les pneus usagés;</w:t>
      </w:r>
    </w:p>
    <w:p w:rsidR="00FD3DEE" w:rsidRPr="005A018C" w:rsidRDefault="00FD3DEE" w:rsidP="00F26ACD">
      <w:pPr>
        <w:jc w:val="both"/>
      </w:pPr>
      <w:r w:rsidRPr="005A018C">
        <w:t>les carcasses de voitures;</w:t>
      </w:r>
    </w:p>
    <w:p w:rsidR="00FD3DEE" w:rsidRPr="005A018C" w:rsidRDefault="00FD3DEE" w:rsidP="00F26ACD">
      <w:pPr>
        <w:jc w:val="both"/>
      </w:pPr>
      <w:r w:rsidRPr="005A018C">
        <w:t>les neiges usées;</w:t>
      </w:r>
    </w:p>
    <w:p w:rsidR="00FD3DEE" w:rsidRPr="005A018C" w:rsidRDefault="00FD3DEE" w:rsidP="00F26ACD">
      <w:pPr>
        <w:jc w:val="both"/>
      </w:pPr>
      <w:r w:rsidRPr="005A018C">
        <w:t>les boues de vidange des fosses septiques et d'usines d'épuration;</w:t>
      </w:r>
    </w:p>
    <w:p w:rsidR="00FD3DEE" w:rsidRPr="005A018C" w:rsidRDefault="00FD3DEE" w:rsidP="00F26ACD">
      <w:pPr>
        <w:jc w:val="both"/>
      </w:pPr>
      <w:r w:rsidRPr="005A018C">
        <w:t>les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l'oeil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L'emballage</w:t>
      </w:r>
    </w:p>
    <w:p w:rsidR="00FD3DEE" w:rsidRPr="005A018C" w:rsidRDefault="00FD3DEE" w:rsidP="00AA77FE">
      <w:pPr>
        <w:pStyle w:val="Titre2"/>
      </w:pPr>
      <w:r w:rsidRPr="005A018C">
        <w:t>Une souris livrée dans un éléphant</w:t>
      </w:r>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r w:rsidRPr="005A018C">
        <w:t>l'achat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r w:rsidRPr="005A018C">
        <w:t>l'achat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r w:rsidRPr="005A018C">
        <w:t>une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"Une firme suisse, Belland, à mis au point l'emballage parfait : une pellicule de plastique qui se pose en aérosol... et se liquéfie par lavage avec un solvant à l'ammoniaque, se transformant en engrais.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La fabrication du papier</w:t>
      </w:r>
    </w:p>
    <w:p w:rsidR="00FD3DEE" w:rsidRPr="005A018C" w:rsidRDefault="00FD3DEE" w:rsidP="00AA77FE">
      <w:pPr>
        <w:pStyle w:val="Titre2"/>
      </w:pPr>
      <w:r w:rsidRPr="005A018C">
        <w:t>Une vaste plaine chauve</w:t>
      </w:r>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À partir du bois... Et de ses feuilles</w:t>
      </w:r>
    </w:p>
    <w:p w:rsidR="00FD3DEE" w:rsidRPr="005A018C" w:rsidRDefault="00FD3DEE" w:rsidP="00AA77FE">
      <w:pPr>
        <w:pStyle w:val="Titre2"/>
      </w:pPr>
      <w:r w:rsidRPr="005A018C">
        <w:t>Extrait de la lettre d'une mère à sa fille pensionnaire</w:t>
      </w:r>
    </w:p>
    <w:p w:rsidR="00FD3DEE" w:rsidRPr="005A018C" w:rsidRDefault="00FD3DEE" w:rsidP="00F26ACD">
      <w:pPr>
        <w:jc w:val="both"/>
      </w:pPr>
      <w:r w:rsidRPr="005A018C">
        <w:t>"Ah oui, nous avons su finalement pourquoi notre voisin de droite couve son nouveau petit chêne (près de la clôture blanche) comme l'oeuf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DE2677" w:rsidRDefault="00FD3DEE">
      <w:r w:rsidRPr="005A018C">
        <w:t>"Depuis que ton père a parlé au voisin, il est question de faire une grande niche pour que nos deux peupliers du bout du champ passent l'hiver au chaud..."</w:t>
      </w:r>
      <w:r w:rsidR="00DE2677">
        <w:br w:type="page"/>
      </w:r>
    </w:p>
    <w:p w:rsidR="00DE2677" w:rsidRDefault="00DE2677" w:rsidP="00F26ACD">
      <w:pPr>
        <w:jc w:val="both"/>
        <w:sectPr w:rsidR="00DE2677" w:rsidSect="00E11509">
          <w:pgSz w:w="12240" w:h="15840"/>
          <w:pgMar w:top="1440" w:right="1797" w:bottom="1440" w:left="1797" w:header="720" w:footer="720" w:gutter="0"/>
          <w:cols w:space="720"/>
          <w:docGrid w:linePitch="326"/>
        </w:sectPr>
      </w:pPr>
    </w:p>
    <w:p w:rsidR="00C72A64" w:rsidRPr="00610368" w:rsidRDefault="00C72A64" w:rsidP="00610368">
      <w:pPr>
        <w:pStyle w:val="Titre"/>
        <w:rPr>
          <w:rFonts w:ascii="Comic Sans MS" w:hAnsi="Comic Sans MS"/>
        </w:rPr>
      </w:pPr>
      <w:r w:rsidRPr="00610368">
        <w:rPr>
          <w:rFonts w:ascii="Comic Sans MS" w:hAnsi="Comic Sans MS"/>
        </w:rPr>
        <w:t>Effet de serre sur Vénus</w:t>
      </w:r>
    </w:p>
    <w:p w:rsidR="00C72A64" w:rsidRPr="00610368" w:rsidRDefault="00C72A64" w:rsidP="00610368">
      <w:pPr>
        <w:rPr>
          <w:rFonts w:ascii="Comic Sans MS" w:hAnsi="Comic Sans MS"/>
        </w:rPr>
      </w:pPr>
      <w:r>
        <w:rPr>
          <w:rFonts w:ascii="Comic Sans MS" w:hAnsi="Comic Sans MS"/>
          <w:noProof/>
          <w:lang w:eastAsia="fr-CA"/>
        </w:rPr>
        <w:drawing>
          <wp:anchor distT="0" distB="0" distL="114300" distR="114300" simplePos="0" relativeHeight="251659264" behindDoc="0" locked="0" layoutInCell="1" allowOverlap="1">
            <wp:simplePos x="0" y="0"/>
            <wp:positionH relativeFrom="margin">
              <wp:posOffset>4429125</wp:posOffset>
            </wp:positionH>
            <wp:positionV relativeFrom="margin">
              <wp:posOffset>1258570</wp:posOffset>
            </wp:positionV>
            <wp:extent cx="3108960" cy="3314065"/>
            <wp:effectExtent l="19050" t="0" r="0" b="0"/>
            <wp:wrapSquare wrapText="bothSides"/>
            <wp:docPr id="4" name="Image 0" descr="Ven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us.jpg"/>
                    <pic:cNvPicPr/>
                  </pic:nvPicPr>
                  <pic:blipFill>
                    <a:blip r:embed="rId7"/>
                    <a:stretch>
                      <a:fillRect/>
                    </a:stretch>
                  </pic:blipFill>
                  <pic:spPr>
                    <a:xfrm>
                      <a:off x="0" y="0"/>
                      <a:ext cx="3108960" cy="3314065"/>
                    </a:xfrm>
                    <a:prstGeom prst="ellipse">
                      <a:avLst/>
                    </a:prstGeom>
                    <a:ln>
                      <a:noFill/>
                    </a:ln>
                    <a:effectLst>
                      <a:softEdge rad="112500"/>
                    </a:effectLst>
                  </pic:spPr>
                </pic:pic>
              </a:graphicData>
            </a:graphic>
          </wp:anchor>
        </w:drawing>
      </w:r>
      <w:r w:rsidRPr="00610368">
        <w:rPr>
          <w:rFonts w:ascii="Comic Sans MS" w:hAnsi="Comic Sans MS"/>
        </w:rPr>
        <w:t>L'effet de serre, en tant que processus naturel, est également observé sur Vénus où, avec une atmosphère composée à 96% de dioxyde de carbone (CO2), la température atteint plus de 400 °C.</w:t>
      </w:r>
    </w:p>
    <w:p w:rsidR="009A2DAA" w:rsidRPr="005A018C" w:rsidRDefault="009A2DAA" w:rsidP="00C72A64"/>
    <w:sectPr w:rsidR="009A2DAA" w:rsidRPr="005A018C" w:rsidSect="00546BDB">
      <w:pgSz w:w="15840" w:h="12240" w:orient="landscape"/>
      <w:pgMar w:top="1797" w:right="1440" w:bottom="1797" w:left="1440" w:header="720" w:footer="720" w:gutter="0"/>
      <w:cols w:space="720"/>
      <w:vAlign w:val="center"/>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4457" w:rsidRDefault="00574457">
      <w:r>
        <w:separator/>
      </w:r>
    </w:p>
  </w:endnote>
  <w:endnote w:type="continuationSeparator" w:id="1">
    <w:p w:rsidR="00574457" w:rsidRDefault="005744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4457" w:rsidRDefault="00574457">
      <w:r>
        <w:separator/>
      </w:r>
    </w:p>
  </w:footnote>
  <w:footnote w:type="continuationSeparator" w:id="1">
    <w:p w:rsidR="00574457" w:rsidRDefault="005744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isplayHorizontalDrawingGridEvery w:val="0"/>
  <w:displayVerticalDrawingGridEvery w:val="0"/>
  <w:noPunctuationKerning/>
  <w:characterSpacingControl w:val="doNotCompress"/>
  <w:savePreviewPicture/>
  <w:footnotePr>
    <w:footnote w:id="0"/>
    <w:footnote w:id="1"/>
  </w:footnotePr>
  <w:endnotePr>
    <w:endnote w:id="0"/>
    <w:endnote w:id="1"/>
  </w:endnotePr>
  <w:compat/>
  <w:rsids>
    <w:rsidRoot w:val="00390287"/>
    <w:rsid w:val="000857CE"/>
    <w:rsid w:val="000B39AE"/>
    <w:rsid w:val="00130935"/>
    <w:rsid w:val="001A4594"/>
    <w:rsid w:val="002952A6"/>
    <w:rsid w:val="002E4B36"/>
    <w:rsid w:val="00390287"/>
    <w:rsid w:val="003E666D"/>
    <w:rsid w:val="00574457"/>
    <w:rsid w:val="005A018C"/>
    <w:rsid w:val="00604A29"/>
    <w:rsid w:val="006404EF"/>
    <w:rsid w:val="006D3B47"/>
    <w:rsid w:val="007B7ED1"/>
    <w:rsid w:val="007E0142"/>
    <w:rsid w:val="0083738E"/>
    <w:rsid w:val="00861AA5"/>
    <w:rsid w:val="00965F85"/>
    <w:rsid w:val="00975DBA"/>
    <w:rsid w:val="009A2DAA"/>
    <w:rsid w:val="00A26EF6"/>
    <w:rsid w:val="00A90D2F"/>
    <w:rsid w:val="00AA77FE"/>
    <w:rsid w:val="00AF429C"/>
    <w:rsid w:val="00B201B3"/>
    <w:rsid w:val="00B21B84"/>
    <w:rsid w:val="00B86D5D"/>
    <w:rsid w:val="00C10053"/>
    <w:rsid w:val="00C122EE"/>
    <w:rsid w:val="00C72A64"/>
    <w:rsid w:val="00C740E8"/>
    <w:rsid w:val="00CA18D4"/>
    <w:rsid w:val="00D25B2C"/>
    <w:rsid w:val="00DE2677"/>
    <w:rsid w:val="00E11509"/>
    <w:rsid w:val="00E3584F"/>
    <w:rsid w:val="00E67292"/>
    <w:rsid w:val="00E7237E"/>
    <w:rsid w:val="00F0184A"/>
    <w:rsid w:val="00F26ACD"/>
    <w:rsid w:val="00F6391F"/>
    <w:rsid w:val="00FB6260"/>
    <w:rsid w:val="00FD3DEE"/>
    <w:rsid w:val="00FE61B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AA77FE"/>
    <w:pPr>
      <w:keepNext/>
      <w:spacing w:before="360" w:after="120"/>
      <w:jc w:val="both"/>
      <w:outlineLvl w:val="0"/>
    </w:pPr>
    <w:rPr>
      <w:rFonts w:ascii="Comic Sans MS" w:hAnsi="Comic Sans MS"/>
      <w:color w:val="323232" w:themeColor="text2"/>
      <w:kern w:val="28"/>
      <w:sz w:val="32"/>
      <w:szCs w:val="20"/>
    </w:rPr>
  </w:style>
  <w:style w:type="paragraph" w:styleId="Titre2">
    <w:name w:val="heading 2"/>
    <w:basedOn w:val="Normal"/>
    <w:next w:val="Normal"/>
    <w:qFormat/>
    <w:rsid w:val="00AA77FE"/>
    <w:pPr>
      <w:keepNext/>
      <w:spacing w:before="120" w:after="120"/>
      <w:jc w:val="both"/>
      <w:outlineLvl w:val="1"/>
    </w:pPr>
    <w:rPr>
      <w:rFonts w:ascii="Comic Sans MS" w:hAnsi="Comic Sans MS"/>
      <w:color w:val="F07F09" w:themeColor="accent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extedebulles">
    <w:name w:val="Balloon Text"/>
    <w:basedOn w:val="Normal"/>
    <w:link w:val="TextedebullesCar"/>
    <w:uiPriority w:val="99"/>
    <w:semiHidden/>
    <w:unhideWhenUsed/>
    <w:rsid w:val="009A2DAA"/>
    <w:rPr>
      <w:rFonts w:ascii="Tahoma" w:hAnsi="Tahoma" w:cs="Tahoma"/>
      <w:sz w:val="16"/>
      <w:szCs w:val="16"/>
    </w:rPr>
  </w:style>
  <w:style w:type="character" w:customStyle="1" w:styleId="TextedebullesCar">
    <w:name w:val="Texte de bulles Car"/>
    <w:basedOn w:val="Policepardfaut"/>
    <w:link w:val="Textedebulles"/>
    <w:uiPriority w:val="99"/>
    <w:semiHidden/>
    <w:rsid w:val="009A2DAA"/>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1916</Words>
  <Characters>10538</Characters>
  <Application>Microsoft Office Word</Application>
  <DocSecurity>0</DocSecurity>
  <Lines>87</Lines>
  <Paragraphs>24</Paragraphs>
  <ScaleCrop>false</ScaleCrop>
  <HeadingPairs>
    <vt:vector size="4" baseType="variant">
      <vt:variant>
        <vt:lpstr>Titre</vt:lpstr>
      </vt:variant>
      <vt:variant>
        <vt:i4>1</vt:i4>
      </vt:variant>
      <vt:variant>
        <vt:lpstr>Titres</vt:lpstr>
      </vt:variant>
      <vt:variant>
        <vt:i4>38</vt:i4>
      </vt:variant>
    </vt:vector>
  </HeadingPairs>
  <TitlesOfParts>
    <vt:vector size="39" baseType="lpstr">
      <vt:lpstr>L'EFFET DE SERRE</vt:lpstr>
      <vt:lpstr>Bonne nouvelle</vt:lpstr>
      <vt:lpstr>    Mauvaises nouvelles</vt:lpstr>
      <vt:lpstr>    La catastrophe</vt:lpstr>
      <vt:lpstr>    L'espoir</vt:lpstr>
      <vt:lpstr/>
      <vt:lpstr>Les déchets dangereux</vt:lpstr>
      <vt:lpstr>    Que sont-ils?</vt:lpstr>
      <vt:lpstr>    D'où viennent-ils?</vt:lpstr>
      <vt:lpstr>    Que font-ils?</vt:lpstr>
      <vt:lpstr/>
      <vt:lpstr>Les espèces en voie de disparition</vt:lpstr>
      <vt:lpstr>    Un véritable massacre</vt:lpstr>
      <vt:lpstr>    La fin du massacre</vt:lpstr>
      <vt:lpstr/>
      <vt:lpstr>Les pluies acides</vt:lpstr>
      <vt:lpstr>    Deux grands fautifs</vt:lpstr>
      <vt:lpstr>    Les grandes victimes</vt:lpstr>
      <vt:lpstr>    Une urgence neige!</vt:lpstr>
      <vt:lpstr/>
      <vt:lpstr>La terre dépotoir</vt:lpstr>
      <vt:lpstr>    Des dégâts visibles</vt:lpstr>
      <vt:lpstr>    Et invisibles!</vt:lpstr>
      <vt:lpstr/>
      <vt:lpstr>Plantez un arbre</vt:lpstr>
      <vt:lpstr>    L'arbre est dans la ville</vt:lpstr>
      <vt:lpstr>    Quelques trucs</vt:lpstr>
      <vt:lpstr/>
      <vt:lpstr>Le grand gaspillage</vt:lpstr>
      <vt:lpstr>    Une vaste poubelle</vt:lpstr>
      <vt:lpstr/>
      <vt:lpstr>L'emballage</vt:lpstr>
      <vt:lpstr>    Une souris livrée dans un éléphant</vt:lpstr>
      <vt:lpstr/>
      <vt:lpstr>La fabrication du papier</vt:lpstr>
      <vt:lpstr>    Une vaste plaine chauve</vt:lpstr>
      <vt:lpstr/>
      <vt:lpstr>À partir du bois... Et de ses feuilles</vt:lpstr>
      <vt:lpstr>    Extrait de la lettre d'une mère à sa fille pensionnaire</vt:lpstr>
    </vt:vector>
  </TitlesOfParts>
  <Company>Agence Spatiale Canadienne</Company>
  <LinksUpToDate>false</LinksUpToDate>
  <CharactersWithSpaces>12430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CLeclerc</cp:lastModifiedBy>
  <cp:revision>2</cp:revision>
  <dcterms:created xsi:type="dcterms:W3CDTF">2008-11-11T23:19:00Z</dcterms:created>
  <dcterms:modified xsi:type="dcterms:W3CDTF">2008-11-11T23:19:00Z</dcterms:modified>
</cp:coreProperties>
</file>