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49054B">
      <w:pPr>
        <w:pStyle w:val="Titre"/>
      </w:pPr>
      <w:r w:rsidRPr="009C7A1B">
        <w:t>Yin et Yang</w:t>
      </w:r>
    </w:p>
    <w:p w:rsidR="00B30BE4" w:rsidRDefault="00B30BE4" w:rsidP="00352765">
      <w:pPr>
        <w:jc w:val="both"/>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352765">
      <w:pPr>
        <w:jc w:val="both"/>
      </w:pPr>
    </w:p>
    <w:p w:rsidR="00B30BE4" w:rsidRDefault="00B30BE4" w:rsidP="00352765">
      <w:pPr>
        <w:jc w:val="both"/>
        <w:sectPr w:rsidR="00B30BE4" w:rsidSect="001A3D3B">
          <w:pgSz w:w="12240" w:h="15840"/>
          <w:pgMar w:top="1440" w:right="1800" w:bottom="1440" w:left="1800" w:header="708" w:footer="708" w:gutter="0"/>
          <w:cols w:space="708"/>
          <w:docGrid w:linePitch="360"/>
        </w:sectPr>
      </w:pPr>
    </w:p>
    <w:p w:rsidR="00B30BE4" w:rsidRPr="00570902" w:rsidRDefault="00B30BE4" w:rsidP="00570902">
      <w:pPr>
        <w:pStyle w:val="Titre1"/>
      </w:pPr>
      <w:r w:rsidRPr="00570902">
        <w:lastRenderedPageBreak/>
        <w:t>Le Yin et yang</w:t>
      </w:r>
    </w:p>
    <w:p w:rsidR="00B30BE4" w:rsidRPr="00141DE2" w:rsidRDefault="00B30BE4" w:rsidP="00352765">
      <w:pPr>
        <w:jc w:val="both"/>
      </w:pPr>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D26A91">
        <w:rPr>
          <w:rStyle w:val="Emphaseintens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352765">
      <w:pPr>
        <w:jc w:val="both"/>
      </w:pPr>
      <w:r w:rsidRPr="00141DE2">
        <w:t xml:space="preserve">Le symbole du </w:t>
      </w:r>
      <w:r w:rsidRPr="00D26A91">
        <w:rPr>
          <w:rStyle w:val="Emphaseintense"/>
        </w:rPr>
        <w:t>Yin</w:t>
      </w:r>
      <w:r w:rsidRPr="00141DE2">
        <w:t xml:space="preserve"> et du </w:t>
      </w:r>
      <w:r w:rsidRPr="00D26A91">
        <w:rPr>
          <w:rStyle w:val="Emphaseintense"/>
        </w:rPr>
        <w:t>Yang</w:t>
      </w:r>
      <w:r w:rsidRPr="00141DE2">
        <w:t xml:space="preserve"> est bien connu dans le monde occidental depuis la fin du XXe siècle et représente communément les polarités opposées, ce qui est une compréhension erronée du symbole. Le </w:t>
      </w:r>
      <w:r w:rsidRPr="00D26A91">
        <w:rPr>
          <w:rStyle w:val="Emphaseintense"/>
        </w:rPr>
        <w:t>yin</w:t>
      </w:r>
      <w:r w:rsidRPr="00141DE2">
        <w:t xml:space="preserve"> représente le noir et le féminin, le </w:t>
      </w:r>
      <w:r w:rsidRPr="00D26A91">
        <w:rPr>
          <w:rStyle w:val="Emphaseintense"/>
        </w:rPr>
        <w:t>yang</w:t>
      </w:r>
      <w:r w:rsidRPr="00141DE2">
        <w:t xml:space="preserve"> le blanc et le masculin.</w:t>
      </w:r>
    </w:p>
    <w:p w:rsidR="00B30BE4" w:rsidRPr="006329D1" w:rsidRDefault="00B30BE4" w:rsidP="006329D1">
      <w:pPr>
        <w:pStyle w:val="Titre2"/>
      </w:pPr>
      <w:r w:rsidRPr="006329D1">
        <w:t xml:space="preserve">Cosmologie chinoise </w:t>
      </w:r>
    </w:p>
    <w:p w:rsidR="00B30BE4" w:rsidRPr="00141DE2" w:rsidRDefault="00B30BE4" w:rsidP="00352765">
      <w:pPr>
        <w:jc w:val="both"/>
      </w:pPr>
      <w:r w:rsidRPr="00141DE2">
        <w:t xml:space="preserve">Dans la </w:t>
      </w:r>
      <w:r w:rsidRPr="00D26A91">
        <w:rPr>
          <w:rStyle w:val="Emphaseintense"/>
        </w:rPr>
        <w:t>cosmo</w:t>
      </w:r>
      <w:r w:rsidRPr="00141DE2">
        <w:t xml:space="preserve">logie chinoise, </w:t>
      </w:r>
      <w:r w:rsidRPr="00D26A91">
        <w:rPr>
          <w:rStyle w:val="Emphaseintense"/>
        </w:rPr>
        <w:t>Yin</w:t>
      </w:r>
      <w:r w:rsidRPr="00141DE2">
        <w:t xml:space="preserve"> et </w:t>
      </w:r>
      <w:r w:rsidRPr="00D26A91">
        <w:rPr>
          <w:rStyle w:val="Emphaseintens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366D0D">
      <w:pPr>
        <w:pStyle w:val="Titre3"/>
      </w:pPr>
      <w:r w:rsidRPr="00141DE2">
        <w:t>Par exemple :</w:t>
      </w:r>
    </w:p>
    <w:p w:rsidR="00B30BE4" w:rsidRPr="00141DE2" w:rsidRDefault="00B30BE4" w:rsidP="00165CD3">
      <w:pPr>
        <w:pStyle w:val="Listepuces2"/>
      </w:pPr>
      <w:r w:rsidRPr="00141DE2">
        <w:t xml:space="preserve">le </w:t>
      </w:r>
      <w:r w:rsidRPr="00D26A91">
        <w:rPr>
          <w:rStyle w:val="Emphaseintense"/>
        </w:rPr>
        <w:t>yin</w:t>
      </w:r>
      <w:r w:rsidRPr="00141DE2">
        <w:t xml:space="preserve"> est associé à la Lune qui représente la part féminine de la nature ; </w:t>
      </w:r>
    </w:p>
    <w:p w:rsidR="00B30BE4" w:rsidRPr="00141DE2" w:rsidRDefault="00AF14D6" w:rsidP="00165CD3">
      <w:pPr>
        <w:pStyle w:val="Listepuces2"/>
      </w:pPr>
      <w:r>
        <w:t xml:space="preserve">le </w:t>
      </w:r>
      <w:r w:rsidRPr="00D26A91">
        <w:rPr>
          <w:rStyle w:val="Emphaseintense"/>
        </w:rPr>
        <w:t>ya</w:t>
      </w:r>
      <w:r w:rsidR="00B30BE4" w:rsidRPr="00D26A91">
        <w:rPr>
          <w:rStyle w:val="Emphaseintense"/>
        </w:rPr>
        <w:t>ng</w:t>
      </w:r>
      <w:r w:rsidR="00B30BE4" w:rsidRPr="00141DE2">
        <w:t xml:space="preserve"> est associé au Soleil qui représente la part ma</w:t>
      </w:r>
      <w:r w:rsidR="00E65507">
        <w:t>sculine de la nature.</w:t>
      </w:r>
    </w:p>
    <w:p w:rsidR="00B30BE4" w:rsidRPr="00141DE2" w:rsidRDefault="00B30BE4" w:rsidP="00352765">
      <w:pPr>
        <w:jc w:val="both"/>
      </w:pPr>
      <w:r w:rsidRPr="00141DE2">
        <w:t xml:space="preserve">Selon le Shuowen xiezi </w:t>
      </w:r>
      <w:r>
        <w:t xml:space="preserve">, </w:t>
      </w:r>
      <w:r w:rsidRPr="00141DE2">
        <w:t xml:space="preserve"> dictionnaire de la dynastie Han, le sens de </w:t>
      </w:r>
      <w:r w:rsidRPr="00D26A91">
        <w:rPr>
          <w:rStyle w:val="Emphaseintense"/>
        </w:rPr>
        <w:t>yin</w:t>
      </w:r>
      <w:r w:rsidRPr="00141DE2">
        <w:t xml:space="preserve"> est : « sombre, [comme] le sud de l'eau ou le nord de la montagne »; celui de </w:t>
      </w:r>
      <w:r w:rsidRPr="00D26A91">
        <w:rPr>
          <w:rStyle w:val="Emphaseintense"/>
        </w:rPr>
        <w:t>yang</w:t>
      </w:r>
      <w:r w:rsidRPr="00141DE2">
        <w:t xml:space="preserve"> est « forte brillance ».</w:t>
      </w:r>
    </w:p>
    <w:p w:rsidR="00B30BE4" w:rsidRPr="00141DE2" w:rsidRDefault="00B30BE4" w:rsidP="00352765">
      <w:pPr>
        <w:jc w:val="both"/>
      </w:pPr>
      <w:r w:rsidRPr="00141DE2">
        <w:t xml:space="preserve">Certains ont proposé que les termes </w:t>
      </w:r>
      <w:r w:rsidRPr="00D26A91">
        <w:rPr>
          <w:rStyle w:val="Emphaseintense"/>
        </w:rPr>
        <w:t>yin</w:t>
      </w:r>
      <w:r w:rsidRPr="00141DE2">
        <w:t xml:space="preserve"> et </w:t>
      </w:r>
      <w:r w:rsidRPr="00D26A91">
        <w:rPr>
          <w:rStyle w:val="Emphaseintens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D26A91">
        <w:rPr>
          <w:rStyle w:val="Emphaseintense"/>
        </w:rPr>
        <w:t>yang</w:t>
      </w:r>
      <w:r w:rsidRPr="00141DE2">
        <w:t xml:space="preserve"> et embrassent le </w:t>
      </w:r>
      <w:r w:rsidRPr="00D26A91">
        <w:rPr>
          <w:rStyle w:val="Emphaseintense"/>
        </w:rPr>
        <w:t>yin</w:t>
      </w:r>
      <w:r w:rsidRPr="00141DE2">
        <w:t> ».</w:t>
      </w:r>
    </w:p>
    <w:p w:rsidR="00B30BE4" w:rsidRPr="00141DE2" w:rsidRDefault="00B30BE4" w:rsidP="00352765">
      <w:pPr>
        <w:jc w:val="both"/>
      </w:pPr>
      <w:r w:rsidRPr="00141DE2">
        <w:t xml:space="preserve">Le symbole </w:t>
      </w:r>
      <w:r w:rsidRPr="00D26A91">
        <w:rPr>
          <w:rStyle w:val="Emphaseintense"/>
        </w:rPr>
        <w:t>yin</w:t>
      </w:r>
      <w:r w:rsidRPr="00141DE2">
        <w:t>-</w:t>
      </w:r>
      <w:r w:rsidRPr="00D26A91">
        <w:rPr>
          <w:rStyle w:val="Emphaseintense"/>
        </w:rPr>
        <w:t>yang</w:t>
      </w:r>
      <w:r w:rsidRPr="00141DE2">
        <w:t xml:space="preserve">, appelé en Chine « poissons </w:t>
      </w:r>
      <w:r w:rsidRPr="00D26A91">
        <w:rPr>
          <w:rStyle w:val="Emphaseintense"/>
        </w:rPr>
        <w:t>yin</w:t>
      </w:r>
      <w:r w:rsidRPr="00141DE2">
        <w:t xml:space="preserve"> et </w:t>
      </w:r>
      <w:r w:rsidRPr="00D26A91">
        <w:rPr>
          <w:rStyle w:val="Emphaseintens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6329D1">
      <w:pPr>
        <w:pStyle w:val="Titre2"/>
      </w:pPr>
      <w:r w:rsidRPr="00141DE2">
        <w:t>Caractérisation</w:t>
      </w:r>
      <w:r w:rsidR="00C905FA">
        <w:t xml:space="preserve"> </w:t>
      </w:r>
    </w:p>
    <w:p w:rsidR="00B30BE4" w:rsidRPr="00141DE2" w:rsidRDefault="00B30BE4" w:rsidP="00352765">
      <w:pPr>
        <w:jc w:val="both"/>
      </w:pPr>
      <w:r w:rsidRPr="00141DE2">
        <w:t>Les points de couleurs opposées, appelés biaoli dans la médecine chinoise, rappellent que ces deux concepts sont liés, se succèdent mutuellement et que l'un existe grâce à l'autre.</w:t>
      </w:r>
    </w:p>
    <w:p w:rsidR="00B30BE4" w:rsidRPr="00141DE2" w:rsidRDefault="00B30BE4" w:rsidP="00352765">
      <w:pPr>
        <w:jc w:val="both"/>
      </w:pPr>
      <w:r w:rsidRPr="00141DE2">
        <w:t xml:space="preserve">À partir de l'approche analytique, qui consiste à considérer séparément le </w:t>
      </w:r>
      <w:r w:rsidRPr="00D26A91">
        <w:rPr>
          <w:rStyle w:val="Emphaseintense"/>
        </w:rPr>
        <w:t>Yin</w:t>
      </w:r>
      <w:r w:rsidRPr="00141DE2">
        <w:t xml:space="preserve">, puis le </w:t>
      </w:r>
      <w:r w:rsidRPr="00D26A91">
        <w:rPr>
          <w:rStyle w:val="Emphaseintens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352765">
      <w:pPr>
        <w:jc w:val="both"/>
      </w:pPr>
      <w:r w:rsidRPr="00141DE2">
        <w:t>L'amitié (entre des points de vues ou entre des milieux physiques) est le principe qui permet à des entités (morales ou physiques) opposées de communiquer entre elles.</w:t>
      </w:r>
    </w:p>
    <w:p w:rsidR="00B30BE4" w:rsidRPr="00141DE2" w:rsidRDefault="00B30BE4" w:rsidP="006329D1">
      <w:pPr>
        <w:pStyle w:val="Titre2"/>
      </w:pPr>
      <w:r w:rsidRPr="00141DE2">
        <w:t xml:space="preserve">Relations entre le </w:t>
      </w:r>
      <w:r w:rsidRPr="00D26A91">
        <w:rPr>
          <w:rStyle w:val="Emphaseintense"/>
        </w:rPr>
        <w:t>yin</w:t>
      </w:r>
      <w:r w:rsidRPr="00141DE2">
        <w:t xml:space="preserve"> et le </w:t>
      </w:r>
      <w:r w:rsidRPr="00D26A91">
        <w:rPr>
          <w:rStyle w:val="Emphaseintense"/>
        </w:rPr>
        <w:t>yang</w:t>
      </w:r>
      <w:r w:rsidR="00C905FA" w:rsidRPr="00D26A91">
        <w:rPr>
          <w:rStyle w:val="Emphaseintense"/>
        </w:rPr>
        <w:t xml:space="preserve"> </w:t>
      </w:r>
    </w:p>
    <w:p w:rsidR="00B30BE4" w:rsidRPr="00141DE2" w:rsidRDefault="00B30BE4" w:rsidP="00352765">
      <w:pPr>
        <w:jc w:val="both"/>
      </w:pPr>
      <w:r w:rsidRPr="00141DE2">
        <w:t xml:space="preserve">Tout pourrait être décrit en termes de </w:t>
      </w:r>
      <w:r w:rsidRPr="00D26A91">
        <w:rPr>
          <w:rStyle w:val="Emphaseintense"/>
        </w:rPr>
        <w:t>yin</w:t>
      </w:r>
      <w:r w:rsidRPr="00141DE2">
        <w:t xml:space="preserve"> et </w:t>
      </w:r>
      <w:r w:rsidRPr="00D26A91">
        <w:rPr>
          <w:rStyle w:val="Emphaseintense"/>
        </w:rPr>
        <w:t>yang</w:t>
      </w:r>
      <w:r w:rsidRPr="00141DE2">
        <w:t>, qui se trouvent :</w:t>
      </w:r>
    </w:p>
    <w:p w:rsidR="00B30BE4" w:rsidRPr="00141DE2" w:rsidRDefault="00B30BE4" w:rsidP="00165CD3">
      <w:pPr>
        <w:pStyle w:val="Listepuces2"/>
      </w:pPr>
      <w:r w:rsidRPr="00141DE2">
        <w:t xml:space="preserve">en relation d'opposition, tout en sachant que, comme le montre le </w:t>
      </w:r>
      <w:r w:rsidRPr="009C7A1B">
        <w:t>taijitu</w:t>
      </w:r>
      <w:r w:rsidRPr="00141DE2">
        <w:t xml:space="preserve">, chacun des deux porte en lui le germe de l'autre ; </w:t>
      </w:r>
    </w:p>
    <w:p w:rsidR="00B30BE4" w:rsidRPr="00141DE2" w:rsidRDefault="00B30BE4" w:rsidP="00165CD3">
      <w:pPr>
        <w:pStyle w:val="Listepuces2"/>
      </w:pPr>
      <w:r w:rsidRPr="00141DE2">
        <w:t xml:space="preserve">en relation d'interdépendance, l'un ne se concevant pas sans l'autre ; l'excès ou la déficience d'un des deux entraîne des conséquences sur l'autre et un déséquilibre de l'ensemble ; </w:t>
      </w:r>
    </w:p>
    <w:p w:rsidR="00B30BE4" w:rsidRPr="00141DE2" w:rsidRDefault="00B30BE4" w:rsidP="00165CD3">
      <w:pPr>
        <w:pStyle w:val="Listepuces2"/>
      </w:pPr>
      <w:r w:rsidRPr="00141DE2">
        <w:t xml:space="preserve">en relation d'engendrement et de mutation de l'un en l'autre, comme par exemple lorsque le jour fait place à la nuit ; </w:t>
      </w:r>
    </w:p>
    <w:p w:rsidR="00B30BE4" w:rsidRPr="00141DE2" w:rsidRDefault="00B30BE4" w:rsidP="00165CD3">
      <w:pPr>
        <w:pStyle w:val="Listepuces2"/>
      </w:pPr>
      <w:r w:rsidRPr="00141DE2">
        <w:t xml:space="preserve">le </w:t>
      </w:r>
      <w:r w:rsidRPr="00D26A91">
        <w:rPr>
          <w:rStyle w:val="Emphaseintense"/>
        </w:rPr>
        <w:t>yin</w:t>
      </w:r>
      <w:r w:rsidRPr="00141DE2">
        <w:t xml:space="preserve"> et le </w:t>
      </w:r>
      <w:r w:rsidRPr="00D26A91">
        <w:rPr>
          <w:rStyle w:val="Emphaseintense"/>
        </w:rPr>
        <w:t>yang</w:t>
      </w:r>
      <w:r w:rsidRPr="00141DE2">
        <w:t xml:space="preserve"> peuvent chacun se subdiviser en sous-éléments </w:t>
      </w:r>
      <w:r w:rsidRPr="00D26A91">
        <w:rPr>
          <w:rStyle w:val="Emphaseintense"/>
        </w:rPr>
        <w:t>yin</w:t>
      </w:r>
      <w:r w:rsidRPr="00141DE2">
        <w:t xml:space="preserve"> et </w:t>
      </w:r>
      <w:r w:rsidRPr="00D26A91">
        <w:rPr>
          <w:rStyle w:val="Emphaseintense"/>
        </w:rPr>
        <w:t>yang</w:t>
      </w:r>
      <w:r w:rsidRPr="00141DE2">
        <w:t xml:space="preserve"> ; ainsi, si l'on ne distingue que deux catégories dans le concept de température, le froid est </w:t>
      </w:r>
      <w:r w:rsidRPr="00D26A91">
        <w:rPr>
          <w:rStyle w:val="Emphaseintense"/>
        </w:rPr>
        <w:t>yin</w:t>
      </w:r>
      <w:r w:rsidRPr="00141DE2">
        <w:t xml:space="preserve"> et la chaleur </w:t>
      </w:r>
      <w:r w:rsidRPr="00D26A91">
        <w:rPr>
          <w:rStyle w:val="Emphaseintense"/>
        </w:rPr>
        <w:t>yang</w:t>
      </w:r>
      <w:r w:rsidRPr="00141DE2">
        <w:t xml:space="preserve">, mais il est possible de subdiviser la notion de chaleur en deux selon un quelconque critère (supportabilité par exemple), et de distinguer une chaleur </w:t>
      </w:r>
      <w:r w:rsidRPr="00D26A91">
        <w:rPr>
          <w:rStyle w:val="Emphaseintense"/>
        </w:rPr>
        <w:t>yin</w:t>
      </w:r>
      <w:r w:rsidRPr="00141DE2">
        <w:t xml:space="preserve"> et une chaleur </w:t>
      </w:r>
      <w:r w:rsidRPr="00D26A91">
        <w:rPr>
          <w:rStyle w:val="Emphaseintense"/>
        </w:rPr>
        <w:t>yang</w:t>
      </w:r>
      <w:r w:rsidRPr="00141DE2">
        <w:t xml:space="preserve">... </w:t>
      </w:r>
    </w:p>
    <w:p w:rsidR="00B30BE4" w:rsidRPr="00141DE2" w:rsidRDefault="00B30BE4" w:rsidP="006329D1">
      <w:pPr>
        <w:pStyle w:val="Titre2"/>
      </w:pPr>
      <w:r w:rsidRPr="00141DE2">
        <w:t xml:space="preserve">Quelques correspondances </w:t>
      </w:r>
      <w:r w:rsidRPr="00D26A91">
        <w:rPr>
          <w:rStyle w:val="Emphaseintense"/>
        </w:rPr>
        <w:t>yin</w:t>
      </w:r>
      <w:r w:rsidRPr="00141DE2">
        <w:t>-</w:t>
      </w:r>
      <w:r w:rsidRPr="00D26A91">
        <w:rPr>
          <w:rStyle w:val="Emphaseintense"/>
        </w:rPr>
        <w:t>yang</w:t>
      </w:r>
      <w:r w:rsidRPr="00141DE2">
        <w:t xml:space="preserve"> </w:t>
      </w:r>
    </w:p>
    <w:p w:rsidR="00B30BE4" w:rsidRPr="00141DE2" w:rsidRDefault="00B30BE4" w:rsidP="00352765">
      <w:pPr>
        <w:jc w:val="both"/>
      </w:pPr>
      <w:r w:rsidRPr="00141DE2">
        <w:t>Il ne s'agit pas de correspondances absolues, puisqu'elles ne sont attribuées qu'à l'intérieur d'une amitié d'opposés.</w:t>
      </w:r>
    </w:p>
    <w:p w:rsidR="00B30BE4" w:rsidRDefault="00B30BE4" w:rsidP="00352765">
      <w:pPr>
        <w:jc w:val="both"/>
      </w:pPr>
      <w:r w:rsidRPr="00141DE2">
        <w:t xml:space="preserve">De ce fait, on ne peut pas vraiment dire que quelque chose est </w:t>
      </w:r>
      <w:r w:rsidRPr="00D26A91">
        <w:rPr>
          <w:rStyle w:val="Emphaseintense"/>
        </w:rPr>
        <w:t>Yin</w:t>
      </w:r>
      <w:r w:rsidRPr="00141DE2">
        <w:t xml:space="preserve">, qu'autre chose est </w:t>
      </w:r>
      <w:r w:rsidRPr="00D26A91">
        <w:rPr>
          <w:rStyle w:val="Emphaseintense"/>
        </w:rPr>
        <w:t>Yang</w:t>
      </w:r>
      <w:r w:rsidRPr="00141DE2">
        <w:t xml:space="preserve">. Il serait plus exact de dire que quelque chose est plus </w:t>
      </w:r>
      <w:r w:rsidRPr="00D26A91">
        <w:rPr>
          <w:rStyle w:val="Emphaseintense"/>
        </w:rPr>
        <w:t>Yin</w:t>
      </w:r>
      <w:r w:rsidRPr="00141DE2">
        <w:t xml:space="preserve"> par rapport à autre chose qui est plus </w:t>
      </w:r>
      <w:r w:rsidRPr="00D26A91">
        <w:rPr>
          <w:rStyle w:val="Emphaseintense"/>
        </w:rPr>
        <w:t>Yang</w:t>
      </w:r>
      <w:r w:rsidRPr="00141DE2">
        <w:t xml:space="preserve">. Par exemple, le mouvement de montée est </w:t>
      </w:r>
      <w:r w:rsidRPr="00D26A91">
        <w:rPr>
          <w:rStyle w:val="Emphaseintense"/>
        </w:rPr>
        <w:t>Yang</w:t>
      </w:r>
      <w:r w:rsidRPr="00141DE2">
        <w:t xml:space="preserve"> par rapport au mouvement de descente qui est </w:t>
      </w:r>
      <w:r w:rsidRPr="00D26A91">
        <w:rPr>
          <w:rStyle w:val="Emphaseintense"/>
        </w:rPr>
        <w:t>Yin</w:t>
      </w:r>
      <w:r w:rsidRPr="00141DE2">
        <w:t xml:space="preserve">. Dans toute chose il y a du </w:t>
      </w:r>
      <w:r w:rsidRPr="00D26A91">
        <w:rPr>
          <w:rStyle w:val="Emphaseintense"/>
        </w:rPr>
        <w:t>Yin</w:t>
      </w:r>
      <w:r w:rsidRPr="00141DE2">
        <w:t xml:space="preserve"> et du </w:t>
      </w:r>
      <w:r w:rsidRPr="00D26A91">
        <w:rPr>
          <w:rStyle w:val="Emphaseintens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352765">
      <w:pPr>
        <w:jc w:val="both"/>
      </w:pPr>
    </w:p>
    <w:p w:rsidR="00B30BE4" w:rsidRDefault="00B30BE4" w:rsidP="00352765">
      <w:pPr>
        <w:jc w:val="both"/>
      </w:pPr>
    </w:p>
    <w:p w:rsidR="00B30BE4" w:rsidRPr="00F301B4" w:rsidRDefault="00B30BE4" w:rsidP="00352765">
      <w:pPr>
        <w:jc w:val="both"/>
        <w:rPr>
          <w:rStyle w:val="Rfrenceple"/>
        </w:rPr>
      </w:pPr>
      <w:r w:rsidRPr="00F301B4">
        <w:rPr>
          <w:rStyle w:val="Rfrenceple"/>
        </w:rPr>
        <w:t>(Un article de Wikipédia, l'encyclopédie libre.)</w:t>
      </w:r>
      <w:r w:rsidR="006347BF" w:rsidRPr="00F301B4">
        <w:rPr>
          <w:rStyle w:val="Rfrenceple"/>
        </w:rPr>
        <w:t xml:space="preserve"> (Référence pâle)</w:t>
      </w:r>
    </w:p>
    <w:p w:rsidR="001A3D3B" w:rsidRDefault="001A3D3B" w:rsidP="00352765">
      <w:pPr>
        <w:jc w:val="both"/>
      </w:pPr>
    </w:p>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735" w:rsidRDefault="00B03735" w:rsidP="00286059">
      <w:pPr>
        <w:spacing w:after="0" w:line="240" w:lineRule="auto"/>
      </w:pPr>
      <w:r>
        <w:separator/>
      </w:r>
    </w:p>
  </w:endnote>
  <w:endnote w:type="continuationSeparator" w:id="1">
    <w:p w:rsidR="00B03735" w:rsidRDefault="00B03735"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735" w:rsidRDefault="00B03735" w:rsidP="00286059">
      <w:pPr>
        <w:spacing w:after="0" w:line="240" w:lineRule="auto"/>
      </w:pPr>
      <w:r>
        <w:separator/>
      </w:r>
    </w:p>
  </w:footnote>
  <w:footnote w:type="continuationSeparator" w:id="1">
    <w:p w:rsidR="00B03735" w:rsidRDefault="00B03735" w:rsidP="0028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11" type="#_x0000_t75" style="width:67.45pt;height:75.8pt" o:bullet="t">
        <v:imagedata r:id="rId1" o:title="i_exercice"/>
      </v:shape>
    </w:pict>
  </w:numPicBullet>
  <w:abstractNum w:abstractNumId="0">
    <w:nsid w:val="FFFFFF7C"/>
    <w:multiLevelType w:val="singleLevel"/>
    <w:tmpl w:val="14CE7138"/>
    <w:lvl w:ilvl="0">
      <w:start w:val="1"/>
      <w:numFmt w:val="decimal"/>
      <w:lvlText w:val="%1."/>
      <w:lvlJc w:val="left"/>
      <w:pPr>
        <w:tabs>
          <w:tab w:val="num" w:pos="1492"/>
        </w:tabs>
        <w:ind w:left="1492" w:hanging="360"/>
      </w:pPr>
    </w:lvl>
  </w:abstractNum>
  <w:abstractNum w:abstractNumId="1">
    <w:nsid w:val="FFFFFF7D"/>
    <w:multiLevelType w:val="singleLevel"/>
    <w:tmpl w:val="F0E04BB0"/>
    <w:lvl w:ilvl="0">
      <w:start w:val="1"/>
      <w:numFmt w:val="decimal"/>
      <w:lvlText w:val="%1."/>
      <w:lvlJc w:val="left"/>
      <w:pPr>
        <w:tabs>
          <w:tab w:val="num" w:pos="1209"/>
        </w:tabs>
        <w:ind w:left="1209" w:hanging="360"/>
      </w:pPr>
    </w:lvl>
  </w:abstractNum>
  <w:abstractNum w:abstractNumId="2">
    <w:nsid w:val="FFFFFF7E"/>
    <w:multiLevelType w:val="singleLevel"/>
    <w:tmpl w:val="C0027D64"/>
    <w:lvl w:ilvl="0">
      <w:start w:val="1"/>
      <w:numFmt w:val="decimal"/>
      <w:lvlText w:val="%1."/>
      <w:lvlJc w:val="left"/>
      <w:pPr>
        <w:tabs>
          <w:tab w:val="num" w:pos="926"/>
        </w:tabs>
        <w:ind w:left="926" w:hanging="360"/>
      </w:pPr>
    </w:lvl>
  </w:abstractNum>
  <w:abstractNum w:abstractNumId="3">
    <w:nsid w:val="FFFFFF7F"/>
    <w:multiLevelType w:val="singleLevel"/>
    <w:tmpl w:val="A80C8388"/>
    <w:lvl w:ilvl="0">
      <w:start w:val="1"/>
      <w:numFmt w:val="decimal"/>
      <w:lvlText w:val="%1."/>
      <w:lvlJc w:val="left"/>
      <w:pPr>
        <w:tabs>
          <w:tab w:val="num" w:pos="643"/>
        </w:tabs>
        <w:ind w:left="643" w:hanging="360"/>
      </w:pPr>
    </w:lvl>
  </w:abstractNum>
  <w:abstractNum w:abstractNumId="4">
    <w:nsid w:val="FFFFFF80"/>
    <w:multiLevelType w:val="singleLevel"/>
    <w:tmpl w:val="7C7E88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DEA8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563C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1369EB4"/>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31284112"/>
    <w:lvl w:ilvl="0">
      <w:start w:val="1"/>
      <w:numFmt w:val="decimal"/>
      <w:lvlText w:val="%1."/>
      <w:lvlJc w:val="left"/>
      <w:pPr>
        <w:tabs>
          <w:tab w:val="num" w:pos="360"/>
        </w:tabs>
        <w:ind w:left="360" w:hanging="360"/>
      </w:pPr>
    </w:lvl>
  </w:abstractNum>
  <w:abstractNum w:abstractNumId="9">
    <w:nsid w:val="FFFFFF89"/>
    <w:multiLevelType w:val="singleLevel"/>
    <w:tmpl w:val="98208FE6"/>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15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71A34"/>
    <w:rsid w:val="00083035"/>
    <w:rsid w:val="000D09A3"/>
    <w:rsid w:val="00165CD3"/>
    <w:rsid w:val="001A3D3B"/>
    <w:rsid w:val="001D3FE1"/>
    <w:rsid w:val="00286059"/>
    <w:rsid w:val="0032058C"/>
    <w:rsid w:val="00352765"/>
    <w:rsid w:val="00366D0D"/>
    <w:rsid w:val="00381431"/>
    <w:rsid w:val="003F5FE3"/>
    <w:rsid w:val="00450523"/>
    <w:rsid w:val="00454768"/>
    <w:rsid w:val="0049054B"/>
    <w:rsid w:val="004930E7"/>
    <w:rsid w:val="004E6DC7"/>
    <w:rsid w:val="00570902"/>
    <w:rsid w:val="005B62AD"/>
    <w:rsid w:val="005F7995"/>
    <w:rsid w:val="006329D1"/>
    <w:rsid w:val="006347BF"/>
    <w:rsid w:val="00653046"/>
    <w:rsid w:val="00654BC5"/>
    <w:rsid w:val="00654C94"/>
    <w:rsid w:val="0071421C"/>
    <w:rsid w:val="00745CBB"/>
    <w:rsid w:val="007E5EF4"/>
    <w:rsid w:val="00857B71"/>
    <w:rsid w:val="00963EEF"/>
    <w:rsid w:val="00964778"/>
    <w:rsid w:val="009F4CDD"/>
    <w:rsid w:val="00A74638"/>
    <w:rsid w:val="00AF14D6"/>
    <w:rsid w:val="00AF7727"/>
    <w:rsid w:val="00B03735"/>
    <w:rsid w:val="00B30BE4"/>
    <w:rsid w:val="00B94929"/>
    <w:rsid w:val="00BE5D11"/>
    <w:rsid w:val="00C905FA"/>
    <w:rsid w:val="00D1143C"/>
    <w:rsid w:val="00D26A91"/>
    <w:rsid w:val="00D85654"/>
    <w:rsid w:val="00DD194C"/>
    <w:rsid w:val="00E368AA"/>
    <w:rsid w:val="00E56F7A"/>
    <w:rsid w:val="00E65507"/>
    <w:rsid w:val="00EB3062"/>
    <w:rsid w:val="00F0100F"/>
    <w:rsid w:val="00F301B4"/>
    <w:rsid w:val="00F4779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38"/>
  </w:style>
  <w:style w:type="paragraph" w:styleId="Titre1">
    <w:name w:val="heading 1"/>
    <w:basedOn w:val="Normal"/>
    <w:next w:val="Normal"/>
    <w:link w:val="Titre1Car"/>
    <w:uiPriority w:val="9"/>
    <w:qFormat/>
    <w:rsid w:val="00A74638"/>
    <w:pPr>
      <w:keepNext/>
      <w:keepLines/>
      <w:spacing w:before="480" w:after="0"/>
      <w:outlineLvl w:val="0"/>
    </w:pPr>
    <w:rPr>
      <w:rFonts w:ascii="Comic Sans MS" w:eastAsiaTheme="majorEastAsia" w:hAnsi="Comic Sans MS" w:cstheme="majorBidi"/>
      <w:b/>
      <w:bCs/>
      <w:color w:val="943634" w:themeColor="accent2" w:themeShade="BF"/>
      <w:sz w:val="32"/>
      <w:szCs w:val="32"/>
    </w:rPr>
  </w:style>
  <w:style w:type="paragraph" w:styleId="Titre2">
    <w:name w:val="heading 2"/>
    <w:basedOn w:val="Normal"/>
    <w:next w:val="Normal"/>
    <w:link w:val="Titre2Car"/>
    <w:autoRedefine/>
    <w:uiPriority w:val="9"/>
    <w:unhideWhenUsed/>
    <w:qFormat/>
    <w:rsid w:val="00A74638"/>
    <w:pPr>
      <w:keepNext/>
      <w:keepLines/>
      <w:spacing w:before="200" w:after="0"/>
      <w:outlineLvl w:val="1"/>
    </w:pPr>
    <w:rPr>
      <w:rFonts w:ascii="Comic Sans MS" w:eastAsiaTheme="majorEastAsia" w:hAnsi="Comic Sans MS" w:cstheme="majorBidi"/>
      <w:bCs/>
      <w:color w:val="F79646" w:themeColor="accent6"/>
      <w:sz w:val="28"/>
      <w:szCs w:val="28"/>
    </w:rPr>
  </w:style>
  <w:style w:type="paragraph" w:styleId="Titre3">
    <w:name w:val="heading 3"/>
    <w:basedOn w:val="Normal"/>
    <w:next w:val="Normal"/>
    <w:link w:val="Titre3Car"/>
    <w:uiPriority w:val="9"/>
    <w:semiHidden/>
    <w:unhideWhenUsed/>
    <w:qFormat/>
    <w:rsid w:val="00366D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A74638"/>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A74638"/>
    <w:rPr>
      <w:rFonts w:ascii="Comic Sans MS" w:eastAsiaTheme="majorEastAsia" w:hAnsi="Comic Sans MS" w:cstheme="majorBidi"/>
      <w:b/>
      <w:bCs/>
      <w:color w:val="943634" w:themeColor="accent2" w:themeShade="BF"/>
      <w:sz w:val="32"/>
      <w:szCs w:val="32"/>
    </w:rPr>
  </w:style>
  <w:style w:type="character" w:customStyle="1" w:styleId="Titre2Car">
    <w:name w:val="Titre 2 Car"/>
    <w:basedOn w:val="Policepardfaut"/>
    <w:link w:val="Titre2"/>
    <w:uiPriority w:val="9"/>
    <w:rsid w:val="00A74638"/>
    <w:rPr>
      <w:rFonts w:ascii="Comic Sans MS" w:eastAsiaTheme="majorEastAsia" w:hAnsi="Comic Sans MS" w:cstheme="majorBidi"/>
      <w:bCs/>
      <w:color w:val="F79646" w:themeColor="accent6"/>
      <w:sz w:val="28"/>
      <w:szCs w:val="28"/>
    </w:rPr>
  </w:style>
  <w:style w:type="paragraph" w:styleId="Titre">
    <w:name w:val="Title"/>
    <w:basedOn w:val="Normal"/>
    <w:next w:val="Normal"/>
    <w:link w:val="TitreCar"/>
    <w:uiPriority w:val="10"/>
    <w:qFormat/>
    <w:rsid w:val="009F4CDD"/>
    <w:pPr>
      <w:pBdr>
        <w:bottom w:val="single" w:sz="8" w:space="4" w:color="4F81BD" w:themeColor="accent1"/>
      </w:pBdr>
      <w:shd w:val="clear" w:color="auto" w:fill="95B3D7" w:themeFill="accent1" w:themeFillTint="99"/>
      <w:spacing w:after="300" w:line="240" w:lineRule="auto"/>
      <w:contextualSpacing/>
      <w:jc w:val="center"/>
    </w:pPr>
    <w:rPr>
      <w:rFonts w:ascii="Comic Sans MS" w:eastAsiaTheme="majorEastAsia" w:hAnsi="Comic Sans MS" w:cstheme="majorBidi"/>
      <w:color w:val="17365D" w:themeColor="text2" w:themeShade="BF"/>
      <w:spacing w:val="5"/>
      <w:kern w:val="28"/>
      <w:sz w:val="96"/>
      <w:szCs w:val="52"/>
    </w:rPr>
  </w:style>
  <w:style w:type="character" w:customStyle="1" w:styleId="TitreCar">
    <w:name w:val="Titre Car"/>
    <w:basedOn w:val="Policepardfaut"/>
    <w:link w:val="Titre"/>
    <w:uiPriority w:val="10"/>
    <w:rsid w:val="009F4CDD"/>
    <w:rPr>
      <w:rFonts w:ascii="Comic Sans MS" w:eastAsiaTheme="majorEastAsia" w:hAnsi="Comic Sans MS" w:cstheme="majorBidi"/>
      <w:color w:val="17365D" w:themeColor="text2" w:themeShade="BF"/>
      <w:spacing w:val="5"/>
      <w:kern w:val="28"/>
      <w:sz w:val="96"/>
      <w:szCs w:val="52"/>
      <w:shd w:val="clear" w:color="auto" w:fill="95B3D7" w:themeFill="accent1" w:themeFillTint="99"/>
    </w:rPr>
  </w:style>
  <w:style w:type="character" w:styleId="lev">
    <w:name w:val="Strong"/>
    <w:basedOn w:val="Policepardfaut"/>
    <w:uiPriority w:val="22"/>
    <w:qFormat/>
    <w:rsid w:val="00A74638"/>
    <w:rPr>
      <w:b/>
      <w:bCs/>
    </w:rPr>
  </w:style>
  <w:style w:type="paragraph" w:styleId="Sous-titre">
    <w:name w:val="Subtitle"/>
    <w:basedOn w:val="Normal"/>
    <w:next w:val="Normal"/>
    <w:link w:val="Sous-titreCar"/>
    <w:uiPriority w:val="11"/>
    <w:qFormat/>
    <w:rsid w:val="00A746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74638"/>
    <w:rPr>
      <w:rFonts w:asciiTheme="majorHAnsi" w:eastAsiaTheme="majorEastAsia" w:hAnsiTheme="majorHAnsi" w:cstheme="majorBidi"/>
      <w:i/>
      <w:iCs/>
      <w:color w:val="4F81BD" w:themeColor="accent1"/>
      <w:spacing w:val="15"/>
      <w:sz w:val="24"/>
      <w:szCs w:val="24"/>
    </w:rPr>
  </w:style>
  <w:style w:type="paragraph" w:styleId="Listepuces2">
    <w:name w:val="List Bullet 2"/>
    <w:basedOn w:val="Normal"/>
    <w:autoRedefine/>
    <w:uiPriority w:val="99"/>
    <w:unhideWhenUsed/>
    <w:rsid w:val="00165CD3"/>
    <w:pPr>
      <w:numPr>
        <w:numId w:val="8"/>
      </w:numPr>
      <w:contextualSpacing/>
    </w:pPr>
  </w:style>
  <w:style w:type="character" w:styleId="Rfrenceple">
    <w:name w:val="Subtle Reference"/>
    <w:basedOn w:val="Policepardfaut"/>
    <w:uiPriority w:val="31"/>
    <w:qFormat/>
    <w:rsid w:val="00A74638"/>
    <w:rPr>
      <w:smallCaps/>
      <w:color w:val="C0504D" w:themeColor="accent2"/>
      <w:u w:val="single"/>
    </w:rPr>
  </w:style>
  <w:style w:type="character" w:customStyle="1" w:styleId="Titre3Car">
    <w:name w:val="Titre 3 Car"/>
    <w:basedOn w:val="Policepardfaut"/>
    <w:link w:val="Titre3"/>
    <w:uiPriority w:val="9"/>
    <w:semiHidden/>
    <w:rsid w:val="00366D0D"/>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647</Words>
  <Characters>3560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10</cp:revision>
  <dcterms:created xsi:type="dcterms:W3CDTF">2009-01-03T01:16:00Z</dcterms:created>
  <dcterms:modified xsi:type="dcterms:W3CDTF">2009-01-03T02:00:00Z</dcterms:modified>
</cp:coreProperties>
</file>