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bookmarkStart w:id="0" w:name="_GoBack"/>
      <w:bookmarkEnd w:id="0"/>
      <w:r w:rsidRPr="005A018C">
        <w:t>L'EFFET DE SERRE</w:t>
      </w:r>
    </w:p>
    <w:p w:rsidR="00474166" w:rsidRDefault="00474166" w:rsidP="000632FB">
      <w:pPr>
        <w:pStyle w:val="Titre1"/>
        <w:sectPr w:rsidR="00474166" w:rsidSect="00576C50">
          <w:footerReference w:type="default" r:id="rId9"/>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Pr>
            <w:noProof/>
            <w:webHidden/>
          </w:rPr>
          <w:t>2</w:t>
        </w:r>
        <w:r>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A1577">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A1577">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7A1577">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A1577">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A1577">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A1577">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A1577">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7A1577">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7A1577">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7A1577">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474166" w:rsidRPr="00474166" w:rsidRDefault="00474166" w:rsidP="00474166">
      <w:pPr>
        <w:sectPr w:rsidR="00474166" w:rsidRPr="00474166" w:rsidSect="00E7756D">
          <w:footerReference w:type="default" r:id="rId10"/>
          <w:pgSz w:w="12240" w:h="15840"/>
          <w:pgMar w:top="1440" w:right="1800" w:bottom="1440" w:left="1800" w:header="720" w:footer="720" w:gutter="0"/>
          <w:pgNumType w:fmt="lowerRoman" w:start="1"/>
          <w:cols w:space="720"/>
          <w:docGrid w:linePitch="326"/>
        </w:sectPr>
      </w:pPr>
    </w:p>
    <w:p w:rsidR="00FD3DEE" w:rsidRPr="00A90D2F" w:rsidRDefault="00A90D2F" w:rsidP="001D5C04">
      <w:pPr>
        <w:pStyle w:val="Titre"/>
      </w:pPr>
      <w:bookmarkStart w:id="1" w:name="_Toc299114323"/>
      <w:r>
        <w:t>Bonne nouvelle</w:t>
      </w:r>
      <w:bookmarkEnd w:id="1"/>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2" w:name="_Toc299114324"/>
      <w:r w:rsidRPr="005A018C">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9" w:name="_Toc299114331"/>
      <w:r w:rsidRPr="000632FB">
        <w:t>Les espèces en voie de disparition</w:t>
      </w:r>
      <w:bookmarkEnd w:id="9"/>
    </w:p>
    <w:p w:rsidR="00FD3DEE" w:rsidRPr="005A018C" w:rsidRDefault="00FD3DEE" w:rsidP="000632FB">
      <w:pPr>
        <w:pStyle w:val="Titre3"/>
      </w:pPr>
      <w:bookmarkStart w:id="10" w:name="_Toc299114332"/>
      <w:r w:rsidRPr="005A018C">
        <w:t>Un véritable massacre</w:t>
      </w:r>
      <w:bookmarkEnd w:id="10"/>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1" w:name="_Toc299114333"/>
      <w:r w:rsidRPr="005A018C">
        <w:t>La fin du massacre</w:t>
      </w:r>
      <w:bookmarkEnd w:id="11"/>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F20018">
          <w:headerReference w:type="even" r:id="rId11"/>
          <w:headerReference w:type="default" r:id="rId12"/>
          <w:footerReference w:type="even" r:id="rId13"/>
          <w:footerReference w:type="default" r:id="rId14"/>
          <w:pgSz w:w="12240" w:h="15840"/>
          <w:pgMar w:top="1440" w:right="1797" w:bottom="1440" w:left="1797" w:header="720" w:footer="720" w:gutter="0"/>
          <w:cols w:space="720"/>
          <w:docGrid w:linePitch="326"/>
        </w:sectPr>
      </w:pPr>
    </w:p>
    <w:p w:rsidR="00E7756D" w:rsidRDefault="00E7756D" w:rsidP="00E7756D">
      <w:pPr>
        <w:pStyle w:val="Titre"/>
      </w:pPr>
      <w:bookmarkStart w:id="12" w:name="_Toc299114334"/>
      <w:r>
        <w:t>Chapitre 2 – L’urgence</w:t>
      </w:r>
    </w:p>
    <w:p w:rsidR="00FD3DEE" w:rsidRPr="000632FB" w:rsidRDefault="00FD3DEE" w:rsidP="000632FB">
      <w:pPr>
        <w:pStyle w:val="Titre2"/>
      </w:pPr>
      <w:r w:rsidRPr="000632FB">
        <w:t>Les pluies acides</w:t>
      </w:r>
      <w:bookmarkEnd w:id="12"/>
    </w:p>
    <w:p w:rsidR="00FD3DEE" w:rsidRPr="005A018C" w:rsidRDefault="00FD3DEE" w:rsidP="000632FB">
      <w:pPr>
        <w:pStyle w:val="Titre3"/>
      </w:pPr>
      <w:bookmarkStart w:id="13" w:name="_Toc299114335"/>
      <w:r w:rsidRPr="005A018C">
        <w:t>Deux grands fautifs</w:t>
      </w:r>
      <w:bookmarkEnd w:id="13"/>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4" w:name="_Toc299114336"/>
      <w:r w:rsidRPr="005A018C">
        <w:t>Les grandes victimes</w:t>
      </w:r>
      <w:bookmarkEnd w:id="14"/>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5" w:name="_Toc299114337"/>
      <w:r w:rsidRPr="005A018C">
        <w:t>Une urgence neige!</w:t>
      </w:r>
      <w:bookmarkEnd w:id="15"/>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6" w:name="_Toc299114338"/>
      <w:r w:rsidRPr="005A018C">
        <w:t>La terre dépotoir</w:t>
      </w:r>
      <w:bookmarkEnd w:id="16"/>
    </w:p>
    <w:p w:rsidR="00FD3DEE" w:rsidRPr="005A018C" w:rsidRDefault="00FD3DEE" w:rsidP="000632FB">
      <w:pPr>
        <w:pStyle w:val="Titre3"/>
      </w:pPr>
      <w:bookmarkStart w:id="17" w:name="_Toc299114339"/>
      <w:r w:rsidRPr="005A018C">
        <w:t>Des dégâts visibles</w:t>
      </w:r>
      <w:bookmarkEnd w:id="17"/>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8" w:name="_Toc299114340"/>
      <w:r w:rsidRPr="005A018C">
        <w:t>Et invisibles!</w:t>
      </w:r>
      <w:bookmarkEnd w:id="18"/>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9" w:name="_Toc299114341"/>
      <w:r w:rsidRPr="005A018C">
        <w:t>Plantez un arbre</w:t>
      </w:r>
      <w:bookmarkEnd w:id="19"/>
    </w:p>
    <w:p w:rsidR="00FD3DEE" w:rsidRPr="005A018C" w:rsidRDefault="00FD3DEE" w:rsidP="00757B9C">
      <w:pPr>
        <w:pStyle w:val="Titre3"/>
      </w:pPr>
      <w:bookmarkStart w:id="20" w:name="_Toc299114342"/>
      <w:r w:rsidRPr="005A018C">
        <w:t>L'arbre est dans la ville</w:t>
      </w:r>
      <w:bookmarkEnd w:id="20"/>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1" w:name="_Toc299114343"/>
      <w:r w:rsidRPr="005A018C">
        <w:t>Quelques trucs</w:t>
      </w:r>
      <w:bookmarkEnd w:id="21"/>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2" w:name="_Toc299114344"/>
      <w:r w:rsidRPr="005A018C">
        <w:t>Le grand gaspillage</w:t>
      </w:r>
      <w:bookmarkEnd w:id="22"/>
    </w:p>
    <w:p w:rsidR="00FD3DEE" w:rsidRPr="005A018C" w:rsidRDefault="00FD3DEE" w:rsidP="00757B9C">
      <w:pPr>
        <w:pStyle w:val="Titre3"/>
      </w:pPr>
      <w:bookmarkStart w:id="23" w:name="_Toc299114345"/>
      <w:r w:rsidRPr="005A018C">
        <w:t>Une vaste poubelle</w:t>
      </w:r>
      <w:bookmarkEnd w:id="23"/>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4" w:name="_Toc299114346"/>
      <w:r w:rsidRPr="005A018C">
        <w:t>L'emballage</w:t>
      </w:r>
      <w:bookmarkEnd w:id="24"/>
    </w:p>
    <w:p w:rsidR="00FD3DEE" w:rsidRPr="005A018C" w:rsidRDefault="00FD3DEE" w:rsidP="00757B9C">
      <w:pPr>
        <w:pStyle w:val="Titre3"/>
      </w:pPr>
      <w:bookmarkStart w:id="25" w:name="_Toc299114347"/>
      <w:r w:rsidRPr="005A018C">
        <w:t>Une souris livrée dans un éléphant</w:t>
      </w:r>
      <w:bookmarkEnd w:id="25"/>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1D5C04">
          <w:headerReference w:type="default" r:id="rId15"/>
          <w:pgSz w:w="12240" w:h="15840"/>
          <w:pgMar w:top="1440" w:right="1797" w:bottom="1440" w:left="1797" w:header="720" w:footer="720" w:gutter="0"/>
          <w:cols w:space="720"/>
          <w:docGrid w:linePitch="326"/>
        </w:sectPr>
      </w:pPr>
    </w:p>
    <w:p w:rsidR="00E7756D" w:rsidRDefault="00E7756D" w:rsidP="00E7756D">
      <w:pPr>
        <w:pStyle w:val="Titre"/>
      </w:pPr>
      <w:bookmarkStart w:id="26" w:name="_Toc299114348"/>
      <w:r>
        <w:t>Chapitre 3 – Le papier</w:t>
      </w:r>
    </w:p>
    <w:p w:rsidR="00FD3DEE" w:rsidRPr="005A018C" w:rsidRDefault="00FD3DEE" w:rsidP="00757B9C">
      <w:pPr>
        <w:pStyle w:val="Titre2"/>
      </w:pPr>
      <w:r w:rsidRPr="005A018C">
        <w:t>La fabrication du papier</w:t>
      </w:r>
      <w:bookmarkEnd w:id="26"/>
    </w:p>
    <w:p w:rsidR="00FD3DEE" w:rsidRPr="005A018C" w:rsidRDefault="00FD3DEE" w:rsidP="00757B9C">
      <w:pPr>
        <w:pStyle w:val="Titre3"/>
      </w:pPr>
      <w:bookmarkStart w:id="27" w:name="_Toc299114349"/>
      <w:r w:rsidRPr="005A018C">
        <w:t>Une vaste plaine chauve</w:t>
      </w:r>
      <w:bookmarkEnd w:id="27"/>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8" w:name="_Toc299114350"/>
      <w:r w:rsidRPr="005A018C">
        <w:t>À partir du bois... Et de ses feuilles</w:t>
      </w:r>
      <w:bookmarkEnd w:id="28"/>
    </w:p>
    <w:p w:rsidR="00FD3DEE" w:rsidRPr="005A018C" w:rsidRDefault="00FD3DEE" w:rsidP="00757B9C">
      <w:pPr>
        <w:pStyle w:val="Titre3"/>
      </w:pPr>
      <w:bookmarkStart w:id="29" w:name="_Toc299114351"/>
      <w:r w:rsidRPr="005A018C">
        <w:t>Extrait de la lettre d'une mère à sa fille pensionnaire</w:t>
      </w:r>
      <w:bookmarkEnd w:id="29"/>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1D5C04">
          <w:headerReference w:type="default" r:id="rId16"/>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E7756D">
          <w:headerReference w:type="default" r:id="rId17"/>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54DFA8" wp14:editId="79150B5E">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headerReference w:type="default" r:id="rId19"/>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577" w:rsidRDefault="007A1577">
      <w:r>
        <w:separator/>
      </w:r>
    </w:p>
  </w:endnote>
  <w:endnote w:type="continuationSeparator" w:id="0">
    <w:p w:rsidR="007A1577" w:rsidRDefault="007A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303" w:rsidRDefault="006F25E5">
    <w:pPr>
      <w:pStyle w:val="Pieddepage"/>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5E5" w:rsidRPr="00BC45C1" w:rsidRDefault="00EE641D" w:rsidP="00EE641D">
    <w:pPr>
      <w:pStyle w:val="Pieddepage"/>
      <w:jc w:val="center"/>
      <w:rPr>
        <w:b/>
      </w:rPr>
    </w:pPr>
    <w:r w:rsidRPr="00EE641D">
      <w:rPr>
        <w:b/>
      </w:rPr>
      <w:fldChar w:fldCharType="begin"/>
    </w:r>
    <w:r w:rsidRPr="00EE641D">
      <w:rPr>
        <w:b/>
      </w:rPr>
      <w:instrText>PAGE   \* MERGEFORMAT</w:instrText>
    </w:r>
    <w:r w:rsidRPr="00EE641D">
      <w:rPr>
        <w:b/>
      </w:rPr>
      <w:fldChar w:fldCharType="separate"/>
    </w:r>
    <w:r w:rsidR="00E54F45" w:rsidRPr="00E54F45">
      <w:rPr>
        <w:b/>
        <w:noProof/>
        <w:lang w:val="fr-FR"/>
      </w:rPr>
      <w:t>i</w:t>
    </w:r>
    <w:r w:rsidRPr="00EE641D">
      <w:rP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Default="00576C50" w:rsidP="00576C50">
    <w:pPr>
      <w:pStyle w:val="Pieddepage"/>
      <w:pBdr>
        <w:top w:val="single" w:sz="4" w:space="1" w:color="auto"/>
      </w:pBdr>
    </w:pPr>
    <w:r>
      <w:rPr>
        <w:color w:val="808080" w:themeColor="background1" w:themeShade="80"/>
        <w:spacing w:val="60"/>
        <w:lang w:val="fr-FR"/>
      </w:rPr>
      <w:t>Page</w:t>
    </w:r>
    <w:r>
      <w:rPr>
        <w:lang w:val="fr-FR"/>
      </w:rPr>
      <w:t xml:space="preserve"> | </w:t>
    </w:r>
    <w:r>
      <w:fldChar w:fldCharType="begin"/>
    </w:r>
    <w:r>
      <w:instrText>PAGE   \* MERGEFORMAT</w:instrText>
    </w:r>
    <w:r>
      <w:fldChar w:fldCharType="separate"/>
    </w:r>
    <w:r w:rsidR="00E54F45" w:rsidRPr="00E54F45">
      <w:rPr>
        <w:b/>
        <w:bCs/>
        <w:noProof/>
        <w:lang w:val="fr-FR"/>
      </w:rPr>
      <w:t>2</w:t>
    </w:r>
    <w:r>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1D" w:rsidRPr="00BC45C1" w:rsidRDefault="00EE641D" w:rsidP="00BC45C1">
    <w:pPr>
      <w:pStyle w:val="Pieddepage"/>
      <w:pBdr>
        <w:top w:val="single" w:sz="4" w:space="1" w:color="auto"/>
      </w:pBdr>
      <w:jc w:val="right"/>
      <w:rPr>
        <w:b/>
      </w:rPr>
    </w:pPr>
    <w:r w:rsidRPr="00BC45C1">
      <w:rPr>
        <w:b/>
        <w:color w:val="808080" w:themeColor="background1" w:themeShade="80"/>
        <w:spacing w:val="60"/>
        <w:lang w:val="fr-FR"/>
      </w:rPr>
      <w:t>Page</w:t>
    </w:r>
    <w:r w:rsidRPr="00BC45C1">
      <w:rPr>
        <w:b/>
        <w:lang w:val="fr-FR"/>
      </w:rPr>
      <w:t xml:space="preserve"> | </w:t>
    </w:r>
    <w:r w:rsidRPr="00BC45C1">
      <w:rPr>
        <w:b/>
      </w:rPr>
      <w:fldChar w:fldCharType="begin"/>
    </w:r>
    <w:r w:rsidRPr="00BC45C1">
      <w:rPr>
        <w:b/>
      </w:rPr>
      <w:instrText>PAGE   \* MERGEFORMAT</w:instrText>
    </w:r>
    <w:r w:rsidRPr="00BC45C1">
      <w:rPr>
        <w:b/>
      </w:rPr>
      <w:fldChar w:fldCharType="separate"/>
    </w:r>
    <w:r w:rsidR="00E54F45" w:rsidRPr="00E54F45">
      <w:rPr>
        <w:b/>
        <w:bCs/>
        <w:noProof/>
        <w:lang w:val="fr-FR"/>
      </w:rPr>
      <w:t>3</w:t>
    </w:r>
    <w:r w:rsidRPr="00BC45C1">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577" w:rsidRDefault="007A1577">
      <w:r>
        <w:separator/>
      </w:r>
    </w:p>
  </w:footnote>
  <w:footnote w:type="continuationSeparator" w:id="0">
    <w:p w:rsidR="007A1577" w:rsidRDefault="007A15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Pr="00576C50" w:rsidRDefault="00576C50" w:rsidP="00576C50">
    <w:pPr>
      <w:pStyle w:val="En-tte"/>
      <w:pBdr>
        <w:bottom w:val="single" w:sz="4" w:space="1" w:color="auto"/>
      </w:pBdr>
      <w:rPr>
        <w:sz w:val="32"/>
        <w:szCs w:val="32"/>
      </w:rPr>
    </w:pPr>
    <w:r w:rsidRPr="00576C50">
      <w:rPr>
        <w:sz w:val="32"/>
        <w:szCs w:val="32"/>
      </w:rPr>
      <w:t>L’effet de serre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5C" w:rsidRPr="00DA345C" w:rsidRDefault="00DA345C" w:rsidP="005F5346">
    <w:pPr>
      <w:pStyle w:val="En-tte"/>
      <w:pBdr>
        <w:bottom w:val="single" w:sz="4" w:space="1" w:color="auto"/>
      </w:pBdr>
      <w:jc w:val="right"/>
      <w:rPr>
        <w:sz w:val="32"/>
        <w:szCs w:val="32"/>
      </w:rPr>
    </w:pPr>
    <w:r w:rsidRPr="00DA345C">
      <w:rPr>
        <w:sz w:val="32"/>
        <w:szCs w:val="32"/>
      </w:rPr>
      <w:t>Chapitre 1 – La nouvelle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L’urgence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Chapitre 3 – Le papier</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F42611" w:rsidP="00F42611">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EE641D" w:rsidRDefault="00F42611" w:rsidP="00F42611">
    <w:pPr>
      <w:pStyle w:val="En-tte"/>
      <w:jc w:val="center"/>
      <w:rPr>
        <w:sz w:val="52"/>
      </w:rPr>
    </w:pPr>
    <w:r w:rsidRPr="00EE641D">
      <w:rPr>
        <w:sz w:val="52"/>
      </w:rPr>
      <w:t>La terre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25A26"/>
    <w:rsid w:val="000632FB"/>
    <w:rsid w:val="000857CE"/>
    <w:rsid w:val="000B2B3A"/>
    <w:rsid w:val="000B39AE"/>
    <w:rsid w:val="000B6475"/>
    <w:rsid w:val="000F6261"/>
    <w:rsid w:val="001A4594"/>
    <w:rsid w:val="001D5C04"/>
    <w:rsid w:val="00232629"/>
    <w:rsid w:val="00294093"/>
    <w:rsid w:val="002E4B36"/>
    <w:rsid w:val="00310E7A"/>
    <w:rsid w:val="00347303"/>
    <w:rsid w:val="003479FE"/>
    <w:rsid w:val="00390287"/>
    <w:rsid w:val="003E7CEE"/>
    <w:rsid w:val="004159BF"/>
    <w:rsid w:val="00474166"/>
    <w:rsid w:val="004E7762"/>
    <w:rsid w:val="005152F8"/>
    <w:rsid w:val="00554A4E"/>
    <w:rsid w:val="00572344"/>
    <w:rsid w:val="00576C50"/>
    <w:rsid w:val="00591C3D"/>
    <w:rsid w:val="005A018C"/>
    <w:rsid w:val="005F5346"/>
    <w:rsid w:val="0062467F"/>
    <w:rsid w:val="0063718F"/>
    <w:rsid w:val="006404EF"/>
    <w:rsid w:val="00651228"/>
    <w:rsid w:val="006D3B47"/>
    <w:rsid w:val="006F25E5"/>
    <w:rsid w:val="00750CDB"/>
    <w:rsid w:val="00757B9C"/>
    <w:rsid w:val="00773E30"/>
    <w:rsid w:val="007A1577"/>
    <w:rsid w:val="007B3E6A"/>
    <w:rsid w:val="007D351B"/>
    <w:rsid w:val="007E0142"/>
    <w:rsid w:val="0083738E"/>
    <w:rsid w:val="008A4A4C"/>
    <w:rsid w:val="00975DBA"/>
    <w:rsid w:val="00A90D2F"/>
    <w:rsid w:val="00AA77FE"/>
    <w:rsid w:val="00AF429C"/>
    <w:rsid w:val="00B201B3"/>
    <w:rsid w:val="00B53D78"/>
    <w:rsid w:val="00B86D5D"/>
    <w:rsid w:val="00BC45C1"/>
    <w:rsid w:val="00BC7FA4"/>
    <w:rsid w:val="00C06AB2"/>
    <w:rsid w:val="00C06BEA"/>
    <w:rsid w:val="00C10053"/>
    <w:rsid w:val="00C740E8"/>
    <w:rsid w:val="00CB29A6"/>
    <w:rsid w:val="00CD54A7"/>
    <w:rsid w:val="00CF71B3"/>
    <w:rsid w:val="00D25B2C"/>
    <w:rsid w:val="00DA345C"/>
    <w:rsid w:val="00E00132"/>
    <w:rsid w:val="00E11509"/>
    <w:rsid w:val="00E32243"/>
    <w:rsid w:val="00E3584F"/>
    <w:rsid w:val="00E54F45"/>
    <w:rsid w:val="00E55F4F"/>
    <w:rsid w:val="00E67292"/>
    <w:rsid w:val="00E7756D"/>
    <w:rsid w:val="00EE641D"/>
    <w:rsid w:val="00F0184A"/>
    <w:rsid w:val="00F173E4"/>
    <w:rsid w:val="00F20018"/>
    <w:rsid w:val="00F26ACD"/>
    <w:rsid w:val="00F42611"/>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1.gi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0DC4D-0987-4914-9D60-B2EE57422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2291</Words>
  <Characters>12601</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30</vt:i4>
      </vt:variant>
    </vt:vector>
  </HeadingPairs>
  <TitlesOfParts>
    <vt:vector size="31" baseType="lpstr">
      <vt:lpstr>L'EFFET DE SERRE</vt:lpstr>
      <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2</cp:revision>
  <dcterms:created xsi:type="dcterms:W3CDTF">2011-07-25T15:07:00Z</dcterms:created>
  <dcterms:modified xsi:type="dcterms:W3CDTF">2011-07-25T15:07:00Z</dcterms:modified>
</cp:coreProperties>
</file>