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p>
    <w:p w:rsidR="00474166" w:rsidRDefault="00474166" w:rsidP="000632FB">
      <w:pPr>
        <w:pStyle w:val="Titre1"/>
        <w:sectPr w:rsidR="00474166" w:rsidSect="00576C50">
          <w:headerReference w:type="even" r:id="rId9"/>
          <w:headerReference w:type="default" r:id="rId10"/>
          <w:footerReference w:type="even" r:id="rId11"/>
          <w:footerReference w:type="default" r:id="rId12"/>
          <w:headerReference w:type="first" r:id="rId13"/>
          <w:footerReference w:type="first" r:id="rId14"/>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sidR="00E77599">
          <w:rPr>
            <w:noProof/>
            <w:webHidden/>
          </w:rPr>
          <w:t>1</w:t>
        </w:r>
        <w:r>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570CE0">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8228B3" w:rsidRPr="00474166" w:rsidRDefault="008228B3" w:rsidP="00474166">
      <w:pPr>
        <w:sectPr w:rsidR="008228B3" w:rsidRPr="00474166" w:rsidSect="008228B3">
          <w:headerReference w:type="even" r:id="rId15"/>
          <w:headerReference w:type="default" r:id="rId16"/>
          <w:footerReference w:type="default" r:id="rId17"/>
          <w:headerReference w:type="first" r:id="rId18"/>
          <w:type w:val="oddPage"/>
          <w:pgSz w:w="12240" w:h="15840"/>
          <w:pgMar w:top="1440" w:right="1800" w:bottom="1440" w:left="1800" w:header="720" w:footer="720" w:gutter="0"/>
          <w:pgNumType w:fmt="lowerRoman" w:start="1"/>
          <w:cols w:space="720"/>
          <w:docGrid w:linePitch="326"/>
        </w:sectPr>
      </w:pPr>
    </w:p>
    <w:p w:rsidR="00FD3DEE" w:rsidRPr="00A90D2F" w:rsidRDefault="00A90D2F" w:rsidP="001D5C04">
      <w:pPr>
        <w:pStyle w:val="Titre"/>
      </w:pPr>
      <w:bookmarkStart w:id="0" w:name="_Toc299114323"/>
      <w:r>
        <w:t>Bonne nouvelle</w:t>
      </w:r>
      <w:bookmarkEnd w:id="0"/>
    </w:p>
    <w:p w:rsidR="00FD3DEE"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661908" w:rsidRPr="005A018C" w:rsidRDefault="00661908" w:rsidP="00F26ACD">
      <w:pPr>
        <w:jc w:val="both"/>
        <w:rPr>
          <w:rFonts w:eastAsia="MS Mincho"/>
        </w:rPr>
      </w:pPr>
    </w:p>
    <w:p w:rsidR="000B2540" w:rsidRDefault="000B2540" w:rsidP="00661908">
      <w:pPr>
        <w:pStyle w:val="Titre2"/>
        <w:sectPr w:rsidR="000B2540" w:rsidSect="00AB1639">
          <w:headerReference w:type="even" r:id="rId19"/>
          <w:headerReference w:type="default" r:id="rId20"/>
          <w:footerReference w:type="even" r:id="rId21"/>
          <w:footerReference w:type="default" r:id="rId22"/>
          <w:headerReference w:type="first" r:id="rId23"/>
          <w:type w:val="oddPage"/>
          <w:pgSz w:w="12240" w:h="15840"/>
          <w:pgMar w:top="1440" w:right="1797" w:bottom="1440" w:left="1797" w:header="720" w:footer="720" w:gutter="0"/>
          <w:cols w:space="720"/>
          <w:docGrid w:linePitch="326"/>
        </w:sectPr>
      </w:pPr>
      <w:bookmarkStart w:id="1" w:name="_Toc299114324"/>
    </w:p>
    <w:p w:rsidR="00FD3DEE" w:rsidRPr="00661908" w:rsidRDefault="00FD3DEE" w:rsidP="00661908">
      <w:pPr>
        <w:pStyle w:val="Titre2"/>
      </w:pPr>
      <w:r w:rsidRPr="00661908">
        <w:t>Mauvaises nouvelles</w:t>
      </w:r>
      <w:bookmarkEnd w:id="1"/>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2" w:name="_Toc299114325"/>
      <w:r w:rsidRPr="00AA77FE">
        <w:t>La catastrophe</w:t>
      </w:r>
      <w:bookmarkEnd w:id="2"/>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3" w:name="_Toc299114326"/>
      <w:r w:rsidRPr="005A018C">
        <w:t>L'espoir</w:t>
      </w:r>
      <w:bookmarkEnd w:id="3"/>
    </w:p>
    <w:p w:rsidR="00FD3DEE"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661908" w:rsidRPr="005A018C" w:rsidRDefault="00661908" w:rsidP="00F26ACD">
      <w:pPr>
        <w:jc w:val="both"/>
      </w:pPr>
    </w:p>
    <w:p w:rsidR="00FD3DEE" w:rsidRPr="005A018C" w:rsidRDefault="000B2540" w:rsidP="00661908">
      <w:pPr>
        <w:pStyle w:val="Titre2"/>
      </w:pPr>
      <w:bookmarkStart w:id="4" w:name="_Toc299114327"/>
      <w:r>
        <w:br w:type="column"/>
      </w:r>
      <w:r w:rsidR="00FD3DEE" w:rsidRPr="005A018C">
        <w:t>Les déchets dangereux</w:t>
      </w:r>
      <w:bookmarkEnd w:id="4"/>
    </w:p>
    <w:p w:rsidR="00FD3DEE" w:rsidRPr="005A018C" w:rsidRDefault="00FD3DEE" w:rsidP="000632FB">
      <w:pPr>
        <w:pStyle w:val="Titre3"/>
      </w:pPr>
      <w:bookmarkStart w:id="5" w:name="_Toc299114328"/>
      <w:r w:rsidRPr="005A018C">
        <w:t>Que sont-ils?</w:t>
      </w:r>
      <w:bookmarkEnd w:id="5"/>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6" w:name="_Toc299114329"/>
      <w:r w:rsidRPr="005A018C">
        <w:t>D'où viennent-ils?</w:t>
      </w:r>
      <w:bookmarkEnd w:id="6"/>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7" w:name="_Toc299114330"/>
      <w:r>
        <w:t>Q</w:t>
      </w:r>
      <w:r w:rsidR="00FD3DEE" w:rsidRPr="005A018C">
        <w:t>ue font-ils?</w:t>
      </w:r>
      <w:bookmarkEnd w:id="7"/>
    </w:p>
    <w:p w:rsidR="00FD3DEE"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0B2540" w:rsidRDefault="000B2540" w:rsidP="00F26ACD">
      <w:pPr>
        <w:jc w:val="both"/>
        <w:sectPr w:rsidR="000B2540" w:rsidSect="000B2540">
          <w:type w:val="continuous"/>
          <w:pgSz w:w="12240" w:h="15840"/>
          <w:pgMar w:top="1440" w:right="1797" w:bottom="1440" w:left="1797" w:header="720" w:footer="720" w:gutter="0"/>
          <w:cols w:num="2" w:space="720"/>
          <w:docGrid w:linePitch="326"/>
        </w:sectPr>
      </w:pPr>
    </w:p>
    <w:p w:rsidR="00661908" w:rsidRPr="005A018C" w:rsidRDefault="00661908" w:rsidP="00F26ACD">
      <w:pPr>
        <w:jc w:val="both"/>
      </w:pPr>
    </w:p>
    <w:p w:rsidR="00661908" w:rsidRDefault="00661908" w:rsidP="00661908">
      <w:pPr>
        <w:pStyle w:val="Titre2"/>
      </w:pPr>
      <w:r>
        <w:t>Les contaminants</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6391F" w:rsidRDefault="00F6391F" w:rsidP="00757B9C"/>
    <w:p w:rsidR="00757B9C" w:rsidRPr="00757B9C" w:rsidRDefault="00757B9C" w:rsidP="00757B9C">
      <w:pPr>
        <w:sectPr w:rsidR="00757B9C" w:rsidRPr="00757B9C" w:rsidSect="000B2540">
          <w:type w:val="continuous"/>
          <w:pgSz w:w="12240" w:h="15840"/>
          <w:pgMar w:top="1440" w:right="1797" w:bottom="1440" w:left="1797" w:header="720" w:footer="720" w:gutter="0"/>
          <w:cols w:space="720"/>
          <w:docGrid w:linePitch="326"/>
        </w:sectPr>
      </w:pPr>
    </w:p>
    <w:p w:rsidR="00E7756D" w:rsidRDefault="00E7756D" w:rsidP="00E7756D">
      <w:pPr>
        <w:pStyle w:val="Titre"/>
      </w:pPr>
      <w:bookmarkStart w:id="8" w:name="_Toc299114334"/>
      <w:r>
        <w:t>Chapitre 2 – L’urgence</w:t>
      </w:r>
    </w:p>
    <w:p w:rsidR="00FD3DEE" w:rsidRPr="000632FB" w:rsidRDefault="00FD3DEE" w:rsidP="00661908">
      <w:pPr>
        <w:pStyle w:val="Titre2"/>
      </w:pPr>
      <w:r w:rsidRPr="000632FB">
        <w:t>Les pluies acides</w:t>
      </w:r>
      <w:bookmarkEnd w:id="8"/>
    </w:p>
    <w:p w:rsidR="00FD3DEE" w:rsidRPr="005A018C" w:rsidRDefault="00FD3DEE" w:rsidP="000632FB">
      <w:pPr>
        <w:pStyle w:val="Titre3"/>
      </w:pPr>
      <w:bookmarkStart w:id="9" w:name="_Toc299114335"/>
      <w:r w:rsidRPr="005A018C">
        <w:t>Deux grands fautifs</w:t>
      </w:r>
      <w:bookmarkEnd w:id="9"/>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0" w:name="_Toc299114336"/>
      <w:r w:rsidRPr="005A018C">
        <w:t>Les grandes victimes</w:t>
      </w:r>
      <w:bookmarkEnd w:id="10"/>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1" w:name="_Toc299114337"/>
      <w:r w:rsidRPr="005A018C">
        <w:t>Une urgence neige!</w:t>
      </w:r>
      <w:bookmarkEnd w:id="11"/>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661908">
      <w:pPr>
        <w:pStyle w:val="Titre2"/>
      </w:pPr>
      <w:bookmarkStart w:id="12" w:name="_Toc299114338"/>
      <w:r w:rsidRPr="005A018C">
        <w:t>La terre dépotoir</w:t>
      </w:r>
      <w:bookmarkEnd w:id="12"/>
    </w:p>
    <w:p w:rsidR="00FD3DEE" w:rsidRPr="005A018C" w:rsidRDefault="00FD3DEE" w:rsidP="000632FB">
      <w:pPr>
        <w:pStyle w:val="Titre3"/>
      </w:pPr>
      <w:bookmarkStart w:id="13" w:name="_Toc299114339"/>
      <w:r w:rsidRPr="005A018C">
        <w:t>Des dégâts visibles</w:t>
      </w:r>
      <w:bookmarkEnd w:id="13"/>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w:t>
      </w:r>
      <w:bookmarkStart w:id="14" w:name="_GoBack"/>
      <w:bookmarkEnd w:id="14"/>
      <w:r w:rsidRPr="005A018C">
        <w:t xml:space="preserve"> de plus en plus les boues d'épuration comme un produit et non pas un déchet.</w:t>
      </w:r>
    </w:p>
    <w:p w:rsidR="00FD3DEE" w:rsidRPr="005A018C" w:rsidRDefault="00FD3DEE" w:rsidP="000632FB">
      <w:pPr>
        <w:pStyle w:val="Titre3"/>
      </w:pPr>
      <w:bookmarkStart w:id="15" w:name="_Toc299114340"/>
      <w:r w:rsidRPr="005A018C">
        <w:t>Et invisibles!</w:t>
      </w:r>
      <w:bookmarkEnd w:id="15"/>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p w:rsidR="00FD3DEE" w:rsidRPr="005A018C" w:rsidRDefault="00FD3DEE" w:rsidP="00661908">
      <w:pPr>
        <w:pStyle w:val="Titre2"/>
      </w:pPr>
      <w:bookmarkStart w:id="16" w:name="_Toc299114341"/>
      <w:r w:rsidRPr="005A018C">
        <w:t>Plantez un arbre</w:t>
      </w:r>
      <w:bookmarkEnd w:id="16"/>
    </w:p>
    <w:p w:rsidR="00FD3DEE" w:rsidRPr="005A018C" w:rsidRDefault="00FD3DEE" w:rsidP="00757B9C">
      <w:pPr>
        <w:pStyle w:val="Titre3"/>
      </w:pPr>
      <w:bookmarkStart w:id="17" w:name="_Toc299114342"/>
      <w:r w:rsidRPr="005A018C">
        <w:t>L'arbre est dans la ville</w:t>
      </w:r>
      <w:bookmarkEnd w:id="17"/>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18" w:name="_Toc299114343"/>
      <w:r w:rsidRPr="005A018C">
        <w:t>Quelques trucs</w:t>
      </w:r>
      <w:bookmarkEnd w:id="18"/>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661908">
      <w:pPr>
        <w:pStyle w:val="Titre2"/>
      </w:pPr>
      <w:bookmarkStart w:id="19" w:name="_Toc299114344"/>
      <w:r w:rsidRPr="005A018C">
        <w:t>Le grand gaspillage</w:t>
      </w:r>
      <w:bookmarkEnd w:id="19"/>
    </w:p>
    <w:p w:rsidR="00FD3DEE" w:rsidRPr="005A018C" w:rsidRDefault="00FD3DEE" w:rsidP="00757B9C">
      <w:pPr>
        <w:pStyle w:val="Titre3"/>
      </w:pPr>
      <w:bookmarkStart w:id="20" w:name="_Toc299114345"/>
      <w:r w:rsidRPr="005A018C">
        <w:t>Une vaste poubelle</w:t>
      </w:r>
      <w:bookmarkEnd w:id="20"/>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661908">
      <w:pPr>
        <w:pStyle w:val="Titre2"/>
      </w:pPr>
      <w:bookmarkStart w:id="21" w:name="_Toc299114346"/>
      <w:r w:rsidRPr="005A018C">
        <w:t>L'emballage</w:t>
      </w:r>
      <w:bookmarkEnd w:id="21"/>
    </w:p>
    <w:p w:rsidR="00FD3DEE" w:rsidRPr="005A018C" w:rsidRDefault="00FD3DEE" w:rsidP="00757B9C">
      <w:pPr>
        <w:pStyle w:val="Titre3"/>
      </w:pPr>
      <w:bookmarkStart w:id="22" w:name="_Toc299114347"/>
      <w:r w:rsidRPr="005A018C">
        <w:t>Une souris livrée dans un éléphant</w:t>
      </w:r>
      <w:bookmarkEnd w:id="22"/>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0C70C7">
          <w:headerReference w:type="even" r:id="rId24"/>
          <w:headerReference w:type="default" r:id="rId25"/>
          <w:headerReference w:type="first" r:id="rId26"/>
          <w:pgSz w:w="12240" w:h="15840"/>
          <w:pgMar w:top="1440" w:right="1797" w:bottom="1440" w:left="1797" w:header="720" w:footer="720" w:gutter="0"/>
          <w:cols w:num="2" w:space="720"/>
          <w:docGrid w:linePitch="326"/>
        </w:sectPr>
      </w:pPr>
    </w:p>
    <w:p w:rsidR="00E7756D" w:rsidRDefault="00E7756D" w:rsidP="00E7756D">
      <w:pPr>
        <w:pStyle w:val="Titre"/>
      </w:pPr>
      <w:bookmarkStart w:id="23" w:name="_Toc299114348"/>
      <w:r>
        <w:t>Chapitre 3 – Le papier</w:t>
      </w:r>
    </w:p>
    <w:p w:rsidR="00FD3DEE" w:rsidRPr="005A018C" w:rsidRDefault="00FD3DEE" w:rsidP="00661908">
      <w:pPr>
        <w:pStyle w:val="Titre2"/>
      </w:pPr>
      <w:r w:rsidRPr="005A018C">
        <w:t>La fabrication du papier</w:t>
      </w:r>
      <w:bookmarkEnd w:id="23"/>
    </w:p>
    <w:p w:rsidR="00FD3DEE" w:rsidRPr="005A018C" w:rsidRDefault="00FD3DEE" w:rsidP="00757B9C">
      <w:pPr>
        <w:pStyle w:val="Titre3"/>
      </w:pPr>
      <w:bookmarkStart w:id="24" w:name="_Toc299114349"/>
      <w:r w:rsidRPr="005A018C">
        <w:t>Une vaste plaine chauve</w:t>
      </w:r>
      <w:bookmarkEnd w:id="24"/>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661908">
      <w:pPr>
        <w:pStyle w:val="Titre2"/>
      </w:pPr>
      <w:bookmarkStart w:id="25" w:name="_Toc299114350"/>
      <w:r w:rsidRPr="005A018C">
        <w:t>À partir du bois... Et de ses feuilles</w:t>
      </w:r>
      <w:bookmarkEnd w:id="25"/>
    </w:p>
    <w:p w:rsidR="00FD3DEE" w:rsidRPr="005A018C" w:rsidRDefault="00FD3DEE" w:rsidP="00757B9C">
      <w:pPr>
        <w:pStyle w:val="Titre3"/>
      </w:pPr>
      <w:bookmarkStart w:id="26" w:name="_Toc299114351"/>
      <w:r w:rsidRPr="005A018C">
        <w:t>Extrait de la lettre d'une mère à sa fille pensionnaire</w:t>
      </w:r>
      <w:bookmarkEnd w:id="26"/>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AB1639">
          <w:headerReference w:type="even" r:id="rId27"/>
          <w:headerReference w:type="default" r:id="rId28"/>
          <w:headerReference w:type="first" r:id="rId29"/>
          <w:type w:val="oddPage"/>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3A441E">
          <w:headerReference w:type="even" r:id="rId30"/>
          <w:headerReference w:type="default" r:id="rId31"/>
          <w:headerReference w:type="first" r:id="rId32"/>
          <w:type w:val="oddPage"/>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2F7BB2" wp14:editId="5EA9453D">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headerReference w:type="even" r:id="rId34"/>
      <w:headerReference w:type="default" r:id="rId35"/>
      <w:headerReference w:type="first" r:id="rId36"/>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CE0" w:rsidRDefault="00570CE0">
      <w:r>
        <w:separator/>
      </w:r>
    </w:p>
  </w:endnote>
  <w:endnote w:type="continuationSeparator" w:id="0">
    <w:p w:rsidR="00570CE0" w:rsidRDefault="00570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303" w:rsidRDefault="006F25E5">
    <w:pPr>
      <w:pStyle w:val="Pieddepage"/>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5E5" w:rsidRPr="00BC45C1" w:rsidRDefault="00EE641D" w:rsidP="00EE641D">
    <w:pPr>
      <w:pStyle w:val="Pieddepage"/>
      <w:jc w:val="center"/>
      <w:rPr>
        <w:b/>
      </w:rPr>
    </w:pPr>
    <w:r w:rsidRPr="00EE641D">
      <w:rPr>
        <w:b/>
      </w:rPr>
      <w:fldChar w:fldCharType="begin"/>
    </w:r>
    <w:r w:rsidRPr="00EE641D">
      <w:rPr>
        <w:b/>
      </w:rPr>
      <w:instrText>PAGE   \* MERGEFORMAT</w:instrText>
    </w:r>
    <w:r w:rsidRPr="00EE641D">
      <w:rPr>
        <w:b/>
      </w:rPr>
      <w:fldChar w:fldCharType="separate"/>
    </w:r>
    <w:r w:rsidR="005705F3" w:rsidRPr="005705F3">
      <w:rPr>
        <w:b/>
        <w:noProof/>
        <w:lang w:val="fr-FR"/>
      </w:rPr>
      <w:t>i</w:t>
    </w:r>
    <w:r w:rsidRPr="00EE641D">
      <w:rPr>
        <w:b/>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Default="00576C50" w:rsidP="00576C50">
    <w:pPr>
      <w:pStyle w:val="Pieddepage"/>
      <w:pBdr>
        <w:top w:val="single" w:sz="4" w:space="1" w:color="auto"/>
      </w:pBdr>
    </w:pPr>
    <w:r>
      <w:rPr>
        <w:color w:val="808080" w:themeColor="background1" w:themeShade="80"/>
        <w:spacing w:val="60"/>
        <w:lang w:val="fr-FR"/>
      </w:rPr>
      <w:t>Page</w:t>
    </w:r>
    <w:r>
      <w:rPr>
        <w:lang w:val="fr-FR"/>
      </w:rPr>
      <w:t xml:space="preserve"> | </w:t>
    </w:r>
    <w:r>
      <w:fldChar w:fldCharType="begin"/>
    </w:r>
    <w:r>
      <w:instrText>PAGE   \* MERGEFORMAT</w:instrText>
    </w:r>
    <w:r>
      <w:fldChar w:fldCharType="separate"/>
    </w:r>
    <w:r w:rsidR="005705F3" w:rsidRPr="005705F3">
      <w:rPr>
        <w:b/>
        <w:bCs/>
        <w:noProof/>
        <w:lang w:val="fr-FR"/>
      </w:rPr>
      <w:t>4</w:t>
    </w:r>
    <w:r>
      <w:rPr>
        <w:b/>
        <w:bC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1D" w:rsidRPr="00BC45C1" w:rsidRDefault="00EE641D" w:rsidP="00BC45C1">
    <w:pPr>
      <w:pStyle w:val="Pieddepage"/>
      <w:pBdr>
        <w:top w:val="single" w:sz="4" w:space="1" w:color="auto"/>
      </w:pBdr>
      <w:jc w:val="right"/>
      <w:rPr>
        <w:b/>
      </w:rPr>
    </w:pPr>
    <w:r w:rsidRPr="00BC45C1">
      <w:rPr>
        <w:b/>
        <w:color w:val="808080" w:themeColor="background1" w:themeShade="80"/>
        <w:spacing w:val="60"/>
        <w:lang w:val="fr-FR"/>
      </w:rPr>
      <w:t>Page</w:t>
    </w:r>
    <w:r w:rsidRPr="00BC45C1">
      <w:rPr>
        <w:b/>
        <w:lang w:val="fr-FR"/>
      </w:rPr>
      <w:t xml:space="preserve"> | </w:t>
    </w:r>
    <w:r w:rsidRPr="00BC45C1">
      <w:rPr>
        <w:b/>
      </w:rPr>
      <w:fldChar w:fldCharType="begin"/>
    </w:r>
    <w:r w:rsidRPr="00BC45C1">
      <w:rPr>
        <w:b/>
      </w:rPr>
      <w:instrText>PAGE   \* MERGEFORMAT</w:instrText>
    </w:r>
    <w:r w:rsidRPr="00BC45C1">
      <w:rPr>
        <w:b/>
      </w:rPr>
      <w:fldChar w:fldCharType="separate"/>
    </w:r>
    <w:r w:rsidR="005705F3" w:rsidRPr="005705F3">
      <w:rPr>
        <w:b/>
        <w:bCs/>
        <w:noProof/>
        <w:lang w:val="fr-FR"/>
      </w:rPr>
      <w:t>5</w:t>
    </w:r>
    <w:r w:rsidRPr="00BC45C1">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CE0" w:rsidRDefault="00570CE0">
      <w:r>
        <w:separator/>
      </w:r>
    </w:p>
  </w:footnote>
  <w:footnote w:type="continuationSeparator" w:id="0">
    <w:p w:rsidR="00570CE0" w:rsidRDefault="00570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L’urgence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Chapitre 3 – Le papier</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F42611" w:rsidP="00F42611">
    <w:pPr>
      <w:pStyle w:val="En-tt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EE641D" w:rsidRDefault="00F42611" w:rsidP="00F42611">
    <w:pPr>
      <w:pStyle w:val="En-tte"/>
      <w:jc w:val="center"/>
      <w:rPr>
        <w:sz w:val="52"/>
      </w:rPr>
    </w:pPr>
    <w:r w:rsidRPr="00EE641D">
      <w:rPr>
        <w:sz w:val="52"/>
      </w:rPr>
      <w:t>La terre</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Pr="00576C50" w:rsidRDefault="00576C50" w:rsidP="00576C50">
    <w:pPr>
      <w:pStyle w:val="En-tte"/>
      <w:pBdr>
        <w:bottom w:val="single" w:sz="4" w:space="1" w:color="auto"/>
      </w:pBdr>
      <w:rPr>
        <w:sz w:val="32"/>
        <w:szCs w:val="32"/>
      </w:rPr>
    </w:pPr>
    <w:r w:rsidRPr="00576C50">
      <w:rPr>
        <w:sz w:val="32"/>
        <w:szCs w:val="32"/>
      </w:rPr>
      <w:t>L’effet de serre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5C" w:rsidRPr="00DA345C" w:rsidRDefault="00DA345C" w:rsidP="005F5346">
    <w:pPr>
      <w:pStyle w:val="En-tte"/>
      <w:pBdr>
        <w:bottom w:val="single" w:sz="4" w:space="1" w:color="auto"/>
      </w:pBdr>
      <w:jc w:val="right"/>
      <w:rPr>
        <w:sz w:val="32"/>
        <w:szCs w:val="32"/>
      </w:rPr>
    </w:pPr>
    <w:r w:rsidRPr="00DA345C">
      <w:rPr>
        <w:sz w:val="32"/>
        <w:szCs w:val="32"/>
      </w:rPr>
      <w:t>Chapitre 1 – La nouvelle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25A26"/>
    <w:rsid w:val="00051A0D"/>
    <w:rsid w:val="000632FB"/>
    <w:rsid w:val="000857CE"/>
    <w:rsid w:val="000B2540"/>
    <w:rsid w:val="000B2B3A"/>
    <w:rsid w:val="000B39AE"/>
    <w:rsid w:val="000B6475"/>
    <w:rsid w:val="000C70C7"/>
    <w:rsid w:val="000F6261"/>
    <w:rsid w:val="001A4594"/>
    <w:rsid w:val="001D5C04"/>
    <w:rsid w:val="002223AD"/>
    <w:rsid w:val="00232629"/>
    <w:rsid w:val="00294093"/>
    <w:rsid w:val="002E4B36"/>
    <w:rsid w:val="00310E7A"/>
    <w:rsid w:val="00332643"/>
    <w:rsid w:val="00347303"/>
    <w:rsid w:val="003479FE"/>
    <w:rsid w:val="00390287"/>
    <w:rsid w:val="003A441E"/>
    <w:rsid w:val="003E7CEE"/>
    <w:rsid w:val="004159BF"/>
    <w:rsid w:val="00474166"/>
    <w:rsid w:val="004E7762"/>
    <w:rsid w:val="005152F8"/>
    <w:rsid w:val="00554A4E"/>
    <w:rsid w:val="005705F3"/>
    <w:rsid w:val="00570CE0"/>
    <w:rsid w:val="00572344"/>
    <w:rsid w:val="00576C50"/>
    <w:rsid w:val="00591C3D"/>
    <w:rsid w:val="005A018C"/>
    <w:rsid w:val="005D270F"/>
    <w:rsid w:val="005F5346"/>
    <w:rsid w:val="0060582E"/>
    <w:rsid w:val="0062467F"/>
    <w:rsid w:val="0063718F"/>
    <w:rsid w:val="006404EF"/>
    <w:rsid w:val="00651228"/>
    <w:rsid w:val="00661908"/>
    <w:rsid w:val="006D3B47"/>
    <w:rsid w:val="006F25E5"/>
    <w:rsid w:val="00750CDB"/>
    <w:rsid w:val="00757B9C"/>
    <w:rsid w:val="00773E30"/>
    <w:rsid w:val="007A1F54"/>
    <w:rsid w:val="007B3E6A"/>
    <w:rsid w:val="007D351B"/>
    <w:rsid w:val="007E0142"/>
    <w:rsid w:val="00803A47"/>
    <w:rsid w:val="008228B3"/>
    <w:rsid w:val="0083738E"/>
    <w:rsid w:val="00867823"/>
    <w:rsid w:val="008A4A4C"/>
    <w:rsid w:val="008A5623"/>
    <w:rsid w:val="00975DBA"/>
    <w:rsid w:val="00A90D2F"/>
    <w:rsid w:val="00AA77FE"/>
    <w:rsid w:val="00AB1639"/>
    <w:rsid w:val="00AE7452"/>
    <w:rsid w:val="00AF429C"/>
    <w:rsid w:val="00B201B3"/>
    <w:rsid w:val="00B53D78"/>
    <w:rsid w:val="00B86D5D"/>
    <w:rsid w:val="00B87EB0"/>
    <w:rsid w:val="00BC45C1"/>
    <w:rsid w:val="00BC7FA4"/>
    <w:rsid w:val="00C06AB2"/>
    <w:rsid w:val="00C06BEA"/>
    <w:rsid w:val="00C10053"/>
    <w:rsid w:val="00C740E8"/>
    <w:rsid w:val="00CB29A6"/>
    <w:rsid w:val="00CD54A7"/>
    <w:rsid w:val="00CF71B3"/>
    <w:rsid w:val="00D25B2C"/>
    <w:rsid w:val="00DA345C"/>
    <w:rsid w:val="00E00132"/>
    <w:rsid w:val="00E11509"/>
    <w:rsid w:val="00E32243"/>
    <w:rsid w:val="00E3584F"/>
    <w:rsid w:val="00E54F45"/>
    <w:rsid w:val="00E55F4F"/>
    <w:rsid w:val="00E67292"/>
    <w:rsid w:val="00E7132A"/>
    <w:rsid w:val="00E7756D"/>
    <w:rsid w:val="00E77599"/>
    <w:rsid w:val="00EE641D"/>
    <w:rsid w:val="00F0184A"/>
    <w:rsid w:val="00F173E4"/>
    <w:rsid w:val="00F20018"/>
    <w:rsid w:val="00F26ACD"/>
    <w:rsid w:val="00F42611"/>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661908"/>
    <w:pPr>
      <w:keepNext/>
      <w:spacing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661908"/>
    <w:pPr>
      <w:keepNext/>
      <w:spacing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image" Target="media/image1.gi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0.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3E569-27FD-4A42-A3BC-F74A7AC7A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2251</Words>
  <Characters>12381</Characters>
  <Application>Microsoft Office Word</Application>
  <DocSecurity>0</DocSecurity>
  <Lines>103</Lines>
  <Paragraphs>29</Paragraphs>
  <ScaleCrop>false</ScaleCrop>
  <HeadingPairs>
    <vt:vector size="4" baseType="variant">
      <vt:variant>
        <vt:lpstr>Titre</vt:lpstr>
      </vt:variant>
      <vt:variant>
        <vt:i4>1</vt:i4>
      </vt:variant>
      <vt:variant>
        <vt:lpstr>Titres</vt:lpstr>
      </vt:variant>
      <vt:variant>
        <vt:i4>29</vt:i4>
      </vt:variant>
    </vt:vector>
  </HeadingPairs>
  <TitlesOfParts>
    <vt:vector size="30" baseType="lpstr">
      <vt:lpstr>L'EFFET DE SERRE</vt:lpstr>
      <vt:lpstr/>
      <vt:lpstr>    </vt:lpstr>
      <vt:lpstr>    Mauvaises nouvelles</vt:lpstr>
      <vt:lpstr>        La catastrophe</vt:lpstr>
      <vt:lpstr>        L'espoir</vt:lpstr>
      <vt:lpstr>    Les déchets dangereux</vt:lpstr>
      <vt:lpstr>        Que sont-ils?</vt:lpstr>
      <vt:lpstr>        D'où viennent-ils?</vt:lpstr>
      <vt:lpstr>        Que font-ils?</vt:lpstr>
      <vt:lpstr>    Les contaminants</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3</cp:revision>
  <dcterms:created xsi:type="dcterms:W3CDTF">2011-07-25T19:44:00Z</dcterms:created>
  <dcterms:modified xsi:type="dcterms:W3CDTF">2011-07-25T21:45:00Z</dcterms:modified>
</cp:coreProperties>
</file>