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Default="00474166" w:rsidP="000632FB">
      <w:pPr>
        <w:pStyle w:val="Titre1"/>
        <w:sectPr w:rsidR="00474166" w:rsidSect="00E7756D">
          <w:footerReference w:type="default" r:id="rId9"/>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63718F">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63718F">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474166" w:rsidRPr="00474166" w:rsidRDefault="00474166" w:rsidP="00474166">
      <w:pPr>
        <w:sectPr w:rsidR="00474166" w:rsidRPr="00474166" w:rsidSect="00E7756D">
          <w:footerReference w:type="default" r:id="rId10"/>
          <w:pgSz w:w="12240" w:h="15840"/>
          <w:pgMar w:top="1440" w:right="1800" w:bottom="1440" w:left="1800" w:header="720" w:footer="720" w:gutter="0"/>
          <w:pgNumType w:fmt="lowerRoman" w:start="1"/>
          <w:cols w:space="720"/>
          <w:docGrid w:linePitch="326"/>
        </w:sectPr>
      </w:pPr>
    </w:p>
    <w:p w:rsidR="00E7756D" w:rsidRDefault="00E7756D" w:rsidP="00E7756D">
      <w:pPr>
        <w:pStyle w:val="Titre"/>
      </w:pPr>
      <w:bookmarkStart w:id="0" w:name="_Toc299114323"/>
      <w:bookmarkStart w:id="1" w:name="_GoBack"/>
      <w:r>
        <w:t xml:space="preserve">Chapitre </w:t>
      </w:r>
      <w:bookmarkEnd w:id="1"/>
      <w:r>
        <w:t>1 – La nouvelle</w:t>
      </w:r>
      <w:r>
        <w:br w:type="page"/>
      </w:r>
    </w:p>
    <w:p w:rsidR="00FD3DEE" w:rsidRPr="00A90D2F" w:rsidRDefault="00A90D2F" w:rsidP="000632FB">
      <w:pPr>
        <w:pStyle w:val="Titre2"/>
      </w:pPr>
      <w:r>
        <w:t>Bonne nouvelle</w:t>
      </w:r>
      <w:bookmarkEnd w:id="0"/>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554A4E">
          <w:headerReference w:type="default" r:id="rId11"/>
          <w:pgSz w:w="12240" w:h="15840"/>
          <w:pgMar w:top="1440" w:right="1797" w:bottom="1440" w:left="1797" w:header="720" w:footer="720" w:gutter="0"/>
          <w:cols w:space="720"/>
          <w:titlePg/>
          <w:docGrid w:linePitch="326"/>
        </w:sectPr>
      </w:pPr>
    </w:p>
    <w:p w:rsidR="00E7756D" w:rsidRDefault="00E7756D" w:rsidP="00E7756D">
      <w:pPr>
        <w:pStyle w:val="Titre"/>
      </w:pPr>
      <w:bookmarkStart w:id="12" w:name="_Toc299114334"/>
      <w:r>
        <w:t>Chapitre 2 – L’urgence</w:t>
      </w:r>
      <w:r>
        <w:br w:type="page"/>
      </w:r>
    </w:p>
    <w:p w:rsidR="00FD3DEE" w:rsidRPr="000632FB" w:rsidRDefault="00FD3DEE" w:rsidP="000632FB">
      <w:pPr>
        <w:pStyle w:val="Titre2"/>
      </w:pPr>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750CDB">
          <w:headerReference w:type="default" r:id="rId12"/>
          <w:pgSz w:w="12240" w:h="15840"/>
          <w:pgMar w:top="1440" w:right="1797" w:bottom="1440" w:left="1797" w:header="720" w:footer="720" w:gutter="0"/>
          <w:cols w:space="720"/>
          <w:titlePg/>
          <w:docGrid w:linePitch="326"/>
        </w:sectPr>
      </w:pPr>
    </w:p>
    <w:p w:rsidR="00E7756D" w:rsidRDefault="00E7756D" w:rsidP="00E7756D">
      <w:pPr>
        <w:pStyle w:val="Titre"/>
      </w:pPr>
      <w:bookmarkStart w:id="26" w:name="_Toc299114348"/>
      <w:r>
        <w:t>Chapitre 3 – Le papier</w:t>
      </w:r>
      <w:r>
        <w:br w:type="page"/>
      </w:r>
    </w:p>
    <w:p w:rsidR="00FD3DEE" w:rsidRPr="005A018C" w:rsidRDefault="00FD3DEE" w:rsidP="00757B9C">
      <w:pPr>
        <w:pStyle w:val="Titre2"/>
      </w:pPr>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554A4E">
          <w:headerReference w:type="default" r:id="rId13"/>
          <w:pgSz w:w="12240" w:h="15840"/>
          <w:pgMar w:top="1440" w:right="1797" w:bottom="1440" w:left="1797" w:header="720" w:footer="720" w:gutter="0"/>
          <w:cols w:space="720"/>
          <w:titlePg/>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E7756D">
          <w:headerReference w:type="default" r:id="rId14"/>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54DFA8" wp14:editId="79150B5E">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default" r:id="rId16"/>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18F" w:rsidRDefault="0063718F">
      <w:r>
        <w:separator/>
      </w:r>
    </w:p>
  </w:endnote>
  <w:endnote w:type="continuationSeparator" w:id="0">
    <w:p w:rsidR="0063718F" w:rsidRDefault="00637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Default="006F25E5" w:rsidP="00554A4E">
    <w:pPr>
      <w:pStyle w:val="Pieddepage"/>
      <w:jc w:val="center"/>
    </w:pPr>
    <w:r w:rsidRPr="006F25E5">
      <w:rPr>
        <w:lang w:val="fr-FR"/>
      </w:rPr>
      <w:fldChar w:fldCharType="begin"/>
    </w:r>
    <w:r w:rsidRPr="006F25E5">
      <w:rPr>
        <w:lang w:val="fr-FR"/>
      </w:rPr>
      <w:instrText>PAGE   \* MERGEFORMAT</w:instrText>
    </w:r>
    <w:r w:rsidRPr="006F25E5">
      <w:rPr>
        <w:lang w:val="fr-FR"/>
      </w:rPr>
      <w:fldChar w:fldCharType="separate"/>
    </w:r>
    <w:r w:rsidR="00750CDB">
      <w:rPr>
        <w:noProof/>
        <w:lang w:val="fr-FR"/>
      </w:rPr>
      <w:t>i</w:t>
    </w:r>
    <w:r w:rsidRPr="006F25E5">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18F" w:rsidRDefault="0063718F">
      <w:r>
        <w:separator/>
      </w:r>
    </w:p>
  </w:footnote>
  <w:footnote w:type="continuationSeparator" w:id="0">
    <w:p w:rsidR="0063718F" w:rsidRDefault="006371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DA345C" w:rsidP="00DA345C">
    <w:pPr>
      <w:pStyle w:val="En-tte"/>
      <w:jc w:val="right"/>
      <w:rPr>
        <w:sz w:val="32"/>
        <w:szCs w:val="32"/>
      </w:rPr>
    </w:pPr>
    <w:r w:rsidRPr="00DA345C">
      <w:rPr>
        <w:sz w:val="32"/>
        <w:szCs w:val="32"/>
      </w:rPr>
      <w:t>Chapitre 1 – La nouvelle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DA345C">
    <w:pPr>
      <w:pStyle w:val="En-tte"/>
      <w:jc w:val="right"/>
      <w:rPr>
        <w:sz w:val="32"/>
        <w:szCs w:val="32"/>
      </w:rPr>
    </w:pPr>
    <w:r>
      <w:rPr>
        <w:sz w:val="32"/>
        <w:szCs w:val="32"/>
      </w:rPr>
      <w:t>L’urgence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DA345C">
    <w:pPr>
      <w:pStyle w:val="En-tte"/>
      <w:jc w:val="right"/>
      <w:rPr>
        <w:sz w:val="32"/>
        <w:szCs w:val="32"/>
      </w:rPr>
    </w:pPr>
    <w:r>
      <w:rPr>
        <w:sz w:val="32"/>
        <w:szCs w:val="32"/>
      </w:rPr>
      <w:t>Chapitre 3 – Le papier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jc w:val="center"/>
    </w:pPr>
    <w:r>
      <w:t>La terre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632FB"/>
    <w:rsid w:val="000857CE"/>
    <w:rsid w:val="000B2B3A"/>
    <w:rsid w:val="000B39AE"/>
    <w:rsid w:val="001A4594"/>
    <w:rsid w:val="00232629"/>
    <w:rsid w:val="00294093"/>
    <w:rsid w:val="002E4B36"/>
    <w:rsid w:val="00310E7A"/>
    <w:rsid w:val="00347303"/>
    <w:rsid w:val="003479FE"/>
    <w:rsid w:val="00390287"/>
    <w:rsid w:val="003E7CEE"/>
    <w:rsid w:val="004159BF"/>
    <w:rsid w:val="00474166"/>
    <w:rsid w:val="004E7762"/>
    <w:rsid w:val="00554A4E"/>
    <w:rsid w:val="00572344"/>
    <w:rsid w:val="00591C3D"/>
    <w:rsid w:val="005A018C"/>
    <w:rsid w:val="0062467F"/>
    <w:rsid w:val="0063718F"/>
    <w:rsid w:val="006404EF"/>
    <w:rsid w:val="00651228"/>
    <w:rsid w:val="006D3B47"/>
    <w:rsid w:val="006F25E5"/>
    <w:rsid w:val="00750CDB"/>
    <w:rsid w:val="00757B9C"/>
    <w:rsid w:val="007B3E6A"/>
    <w:rsid w:val="007E0142"/>
    <w:rsid w:val="0083738E"/>
    <w:rsid w:val="008A4A4C"/>
    <w:rsid w:val="00975DBA"/>
    <w:rsid w:val="00A90D2F"/>
    <w:rsid w:val="00AA77FE"/>
    <w:rsid w:val="00AF429C"/>
    <w:rsid w:val="00B201B3"/>
    <w:rsid w:val="00B53D78"/>
    <w:rsid w:val="00B86D5D"/>
    <w:rsid w:val="00C06AB2"/>
    <w:rsid w:val="00C06BEA"/>
    <w:rsid w:val="00C10053"/>
    <w:rsid w:val="00C740E8"/>
    <w:rsid w:val="00CB29A6"/>
    <w:rsid w:val="00CD54A7"/>
    <w:rsid w:val="00CF71B3"/>
    <w:rsid w:val="00D25B2C"/>
    <w:rsid w:val="00DA345C"/>
    <w:rsid w:val="00E11509"/>
    <w:rsid w:val="00E32243"/>
    <w:rsid w:val="00E3584F"/>
    <w:rsid w:val="00E67292"/>
    <w:rsid w:val="00E7756D"/>
    <w:rsid w:val="00F0184A"/>
    <w:rsid w:val="00F173E4"/>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1.gif"/><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B0F3D-AC8B-48F2-A62A-0EAD62023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2295</Words>
  <Characters>12625</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31</vt:i4>
      </vt:variant>
    </vt:vector>
  </HeadingPairs>
  <TitlesOfParts>
    <vt:vector size="32" baseType="lpstr">
      <vt:lpstr>L'EFFET DE SERRE</vt:lpstr>
      <vt:lpstr/>
      <vt:lpstr>    Bonne nouvelle</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2011-07-25T01:38:00Z</dcterms:created>
  <dcterms:modified xsi:type="dcterms:W3CDTF">2011-07-25T01:39:00Z</dcterms:modified>
</cp:coreProperties>
</file>